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hAnsiTheme="minorEastAsia" w:cstheme="minorEastAsia"/>
          <w:sz w:val="36"/>
          <w:szCs w:val="36"/>
        </w:rPr>
      </w:pPr>
      <w:r>
        <w:rPr>
          <w:rFonts w:hint="eastAsia" w:ascii="方正小标宋简体" w:eastAsia="方正小标宋简体" w:hAnsiTheme="minorEastAsia" w:cstheme="minorEastAsia"/>
          <w:sz w:val="36"/>
          <w:szCs w:val="36"/>
        </w:rPr>
        <w:t>阳城县农村自建房规划管理细则（试行）</w:t>
      </w:r>
    </w:p>
    <w:p>
      <w:pPr>
        <w:jc w:val="center"/>
        <w:rPr>
          <w:rFonts w:hint="eastAsia" w:ascii="方正小标宋简体" w:eastAsia="方正小标宋简体" w:hAnsiTheme="minorEastAsia" w:cstheme="minorEastAsia"/>
          <w:sz w:val="36"/>
          <w:szCs w:val="36"/>
          <w:lang w:eastAsia="zh-CN"/>
        </w:rPr>
      </w:pPr>
      <w:bookmarkStart w:id="0" w:name="_GoBack"/>
      <w:bookmarkEnd w:id="0"/>
      <w:r>
        <w:rPr>
          <w:rFonts w:hint="eastAsia" w:ascii="方正小标宋简体" w:eastAsia="方正小标宋简体" w:hAnsiTheme="minorEastAsia" w:cstheme="minorEastAsia"/>
          <w:sz w:val="36"/>
          <w:szCs w:val="36"/>
          <w:lang w:eastAsia="zh-CN"/>
        </w:rPr>
        <w:t>（</w:t>
      </w:r>
      <w:r>
        <w:rPr>
          <w:rFonts w:hint="eastAsia" w:ascii="方正小标宋简体" w:eastAsia="方正小标宋简体" w:hAnsiTheme="minorEastAsia" w:cstheme="minorEastAsia"/>
          <w:sz w:val="36"/>
          <w:szCs w:val="36"/>
          <w:lang w:val="en-US" w:eastAsia="zh-CN"/>
        </w:rPr>
        <w:t>征求意见稿</w:t>
      </w:r>
      <w:r>
        <w:rPr>
          <w:rFonts w:hint="eastAsia" w:ascii="方正小标宋简体" w:eastAsia="方正小标宋简体" w:hAnsiTheme="minorEastAsia" w:cstheme="minorEastAsia"/>
          <w:sz w:val="36"/>
          <w:szCs w:val="36"/>
          <w:lang w:eastAsia="zh-CN"/>
        </w:rPr>
        <w:t>）</w:t>
      </w:r>
    </w:p>
    <w:p>
      <w:pPr>
        <w:rPr>
          <w:rFonts w:asciiTheme="minorEastAsia" w:hAnsiTheme="minorEastAsia" w:cstheme="minorEastAsia"/>
          <w:sz w:val="32"/>
          <w:szCs w:val="32"/>
        </w:rPr>
      </w:pPr>
    </w:p>
    <w:p>
      <w:pPr>
        <w:jc w:val="center"/>
        <w:rPr>
          <w:rFonts w:ascii="黑体" w:hAnsi="黑体" w:eastAsia="黑体" w:cstheme="minorEastAsia"/>
          <w:sz w:val="32"/>
          <w:szCs w:val="32"/>
        </w:rPr>
      </w:pPr>
      <w:r>
        <w:rPr>
          <w:rFonts w:hint="eastAsia" w:ascii="黑体" w:hAnsi="黑体" w:eastAsia="黑体" w:cstheme="minorEastAsia"/>
          <w:sz w:val="32"/>
          <w:szCs w:val="32"/>
        </w:rPr>
        <w:t>第一章  总  则</w:t>
      </w:r>
    </w:p>
    <w:p>
      <w:pPr>
        <w:ind w:firstLine="640" w:firstLineChars="200"/>
        <w:rPr>
          <w:rFonts w:ascii="仿宋_GB2312" w:eastAsia="仿宋_GB2312" w:hAnsiTheme="minorEastAsia" w:cstheme="minorEastAsia"/>
          <w:sz w:val="32"/>
          <w:szCs w:val="32"/>
        </w:rPr>
      </w:pPr>
      <w:r>
        <w:rPr>
          <w:rFonts w:hint="eastAsia" w:ascii="黑体" w:hAnsi="黑体" w:eastAsia="黑体" w:cstheme="minorEastAsia"/>
          <w:sz w:val="32"/>
          <w:szCs w:val="32"/>
        </w:rPr>
        <w:t>第一条</w:t>
      </w:r>
      <w:r>
        <w:rPr>
          <w:rFonts w:hint="eastAsia" w:ascii="仿宋_GB2312" w:eastAsia="仿宋_GB2312" w:hAnsiTheme="minorEastAsia" w:cstheme="minorEastAsia"/>
          <w:sz w:val="32"/>
          <w:szCs w:val="32"/>
        </w:rPr>
        <w:t xml:space="preserve">   为加强农村自建房规划管理，根据《中华人民共和国城乡规划法》、《山西省农村自建房规划管理办法（试行）》（晋政办发〔2020〕118号）、《山西省农村宅基地审批管理办法（试行）》（晋政办发〔2020〕115号）、《山西省农村集体建设用地房屋建筑设计施工监理管理服务办法(试行)》（晋政办发〔2020〕117号）等，结合我县实际，制定本细则。</w:t>
      </w:r>
    </w:p>
    <w:p>
      <w:pPr>
        <w:ind w:firstLine="640" w:firstLineChars="200"/>
        <w:rPr>
          <w:rFonts w:ascii="仿宋_GB2312" w:eastAsia="仿宋_GB2312" w:hAnsiTheme="minorEastAsia" w:cstheme="minorEastAsia"/>
          <w:sz w:val="32"/>
          <w:szCs w:val="32"/>
        </w:rPr>
      </w:pPr>
      <w:r>
        <w:rPr>
          <w:rFonts w:hint="eastAsia" w:ascii="黑体" w:hAnsi="黑体" w:eastAsia="黑体" w:cstheme="minorEastAsia"/>
          <w:sz w:val="32"/>
          <w:szCs w:val="32"/>
        </w:rPr>
        <w:t>第二条</w:t>
      </w:r>
      <w:r>
        <w:rPr>
          <w:rFonts w:hint="eastAsia" w:ascii="仿宋_GB2312" w:eastAsia="仿宋_GB2312" w:hAnsiTheme="minorEastAsia" w:cstheme="minorEastAsia"/>
          <w:sz w:val="32"/>
          <w:szCs w:val="32"/>
        </w:rPr>
        <w:t xml:space="preserve">  本县行政区域内农村村民在农村集体</w:t>
      </w:r>
      <w:r>
        <w:rPr>
          <w:rFonts w:hint="eastAsia" w:ascii="仿宋_GB2312" w:eastAsia="仿宋_GB2312" w:hAnsiTheme="minorEastAsia" w:cstheme="minorEastAsia"/>
          <w:sz w:val="32"/>
          <w:szCs w:val="32"/>
          <w:lang w:val="en-US" w:eastAsia="zh-CN"/>
        </w:rPr>
        <w:t>建设用</w:t>
      </w:r>
      <w:r>
        <w:rPr>
          <w:rFonts w:hint="eastAsia" w:ascii="仿宋_GB2312" w:eastAsia="仿宋_GB2312" w:hAnsiTheme="minorEastAsia" w:cstheme="minorEastAsia"/>
          <w:sz w:val="32"/>
          <w:szCs w:val="32"/>
        </w:rPr>
        <w:t>地上新建、改建、扩建、翻建住房(以下统称农村自建房) 的规划管理，适用本细则。</w:t>
      </w:r>
    </w:p>
    <w:p>
      <w:pPr>
        <w:ind w:firstLine="640" w:firstLineChars="200"/>
        <w:rPr>
          <w:rFonts w:ascii="仿宋_GB2312" w:eastAsia="仿宋_GB2312" w:hAnsiTheme="minorEastAsia" w:cstheme="minorEastAsia"/>
          <w:sz w:val="32"/>
          <w:szCs w:val="32"/>
        </w:rPr>
      </w:pPr>
      <w:r>
        <w:rPr>
          <w:rFonts w:hint="eastAsia" w:ascii="黑体" w:hAnsi="黑体" w:eastAsia="黑体" w:cstheme="minorEastAsia"/>
          <w:sz w:val="32"/>
          <w:szCs w:val="32"/>
        </w:rPr>
        <w:t>第三条</w:t>
      </w:r>
      <w:r>
        <w:rPr>
          <w:rFonts w:hint="eastAsia" w:ascii="仿宋_GB2312" w:eastAsia="仿宋_GB2312" w:hAnsiTheme="minorEastAsia" w:cstheme="minorEastAsia"/>
          <w:sz w:val="32"/>
          <w:szCs w:val="32"/>
        </w:rPr>
        <w:t xml:space="preserve">  本细则所称农村自建房，是指由具有农村集体经济组织成员资格的人员，以户为单位申请在宅基地上建造的住房、附属用房和庭院等。</w:t>
      </w:r>
    </w:p>
    <w:p>
      <w:pPr>
        <w:ind w:firstLine="640" w:firstLineChars="200"/>
        <w:rPr>
          <w:rFonts w:ascii="仿宋_GB2312" w:eastAsia="仿宋_GB2312" w:hAnsiTheme="minorEastAsia" w:cstheme="minorEastAsia"/>
          <w:sz w:val="32"/>
          <w:szCs w:val="32"/>
        </w:rPr>
      </w:pPr>
      <w:r>
        <w:rPr>
          <w:rFonts w:hint="eastAsia" w:ascii="黑体" w:hAnsi="黑体" w:eastAsia="黑体" w:cstheme="minorEastAsia"/>
          <w:sz w:val="32"/>
          <w:szCs w:val="32"/>
        </w:rPr>
        <w:t>第四条</w:t>
      </w:r>
      <w:r>
        <w:rPr>
          <w:rFonts w:hint="eastAsia" w:ascii="仿宋_GB2312" w:eastAsia="仿宋_GB2312" w:hAnsiTheme="minorEastAsia" w:cstheme="minorEastAsia"/>
          <w:sz w:val="32"/>
          <w:szCs w:val="32"/>
        </w:rPr>
        <w:t xml:space="preserve">  本细则所称村民，是指具有农村集体经济组织成员资格的人员。本细则所称户，是以户口簿为依据，一本户口簿中所登记的全部家庭成员为一户。</w:t>
      </w:r>
    </w:p>
    <w:p>
      <w:pPr>
        <w:ind w:firstLine="640" w:firstLineChars="200"/>
        <w:rPr>
          <w:rFonts w:ascii="仿宋_GB2312" w:eastAsia="仿宋_GB2312" w:hAnsiTheme="minorEastAsia" w:cstheme="minorEastAsia"/>
          <w:sz w:val="32"/>
          <w:szCs w:val="32"/>
        </w:rPr>
      </w:pPr>
      <w:r>
        <w:rPr>
          <w:rFonts w:hint="eastAsia" w:ascii="黑体" w:hAnsi="黑体" w:eastAsia="黑体" w:cstheme="minorEastAsia"/>
          <w:sz w:val="32"/>
          <w:szCs w:val="32"/>
        </w:rPr>
        <w:t>第五条</w:t>
      </w:r>
      <w:r>
        <w:rPr>
          <w:rFonts w:hint="eastAsia" w:ascii="仿宋_GB2312" w:eastAsia="仿宋_GB2312" w:hAnsiTheme="minorEastAsia" w:cstheme="minorEastAsia"/>
          <w:sz w:val="32"/>
          <w:szCs w:val="32"/>
        </w:rPr>
        <w:t xml:space="preserve">  本细则</w:t>
      </w:r>
      <w:r>
        <w:rPr>
          <w:rFonts w:hint="eastAsia" w:ascii="仿宋_GB2312" w:eastAsia="仿宋_GB2312" w:cs="仿宋_GB2312" w:hAnsiTheme="minorEastAsia"/>
          <w:color w:val="000000"/>
          <w:kern w:val="0"/>
          <w:sz w:val="32"/>
          <w:szCs w:val="32"/>
        </w:rPr>
        <w:t>所称规划管理,是指根据有关法律法规,依据村庄规划或者乡镇国土空间规划的管控要求,对农村自建房的建筑位置、面积、层数、层高等作出审批和监督管理的行为</w:t>
      </w:r>
      <w:r>
        <w:rPr>
          <w:rFonts w:hint="eastAsia" w:ascii="仿宋_GB2312" w:eastAsia="仿宋_GB2312" w:hAnsiTheme="minorEastAsia" w:cstheme="minorEastAsia"/>
          <w:sz w:val="32"/>
          <w:szCs w:val="32"/>
        </w:rPr>
        <w:t>。</w:t>
      </w:r>
    </w:p>
    <w:p>
      <w:pPr>
        <w:ind w:firstLine="640" w:firstLineChars="200"/>
        <w:rPr>
          <w:rFonts w:ascii="仿宋_GB2312" w:eastAsia="仿宋_GB2312" w:hAnsiTheme="minorEastAsia" w:cstheme="minorEastAsia"/>
          <w:sz w:val="32"/>
          <w:szCs w:val="32"/>
        </w:rPr>
      </w:pPr>
      <w:r>
        <w:rPr>
          <w:rFonts w:hint="eastAsia" w:ascii="黑体" w:hAnsi="黑体" w:eastAsia="黑体" w:cstheme="minorEastAsia"/>
          <w:sz w:val="32"/>
          <w:szCs w:val="32"/>
        </w:rPr>
        <w:t>第六条</w:t>
      </w:r>
      <w:r>
        <w:rPr>
          <w:rFonts w:hint="eastAsia" w:ascii="仿宋_GB2312" w:eastAsia="仿宋_GB2312" w:hAnsiTheme="minorEastAsia" w:cstheme="minorEastAsia"/>
          <w:sz w:val="32"/>
          <w:szCs w:val="32"/>
        </w:rPr>
        <w:t xml:space="preserve">  农村自建房规划管理应当牢固树立以“人民为中心”的服务理念，坚持简单易行、便民利民、不增加农民负担的原则，实行宅基地审批与建房规划审批合并办理，优化审批程序，提高审批效率，并</w:t>
      </w:r>
      <w:r>
        <w:rPr>
          <w:rFonts w:hint="eastAsia" w:ascii="仿宋_GB2312" w:eastAsia="仿宋_GB2312" w:cs="仿宋_GB2312" w:hAnsiTheme="minorEastAsia"/>
          <w:color w:val="000000"/>
          <w:kern w:val="0"/>
          <w:sz w:val="32"/>
          <w:szCs w:val="32"/>
        </w:rPr>
        <w:t>坚持谁审批谁监管的原则</w:t>
      </w:r>
      <w:r>
        <w:rPr>
          <w:rFonts w:hint="eastAsia" w:ascii="仿宋_GB2312" w:eastAsia="仿宋_GB2312" w:hAnsiTheme="minorEastAsia" w:cstheme="minorEastAsia"/>
          <w:sz w:val="32"/>
          <w:szCs w:val="32"/>
        </w:rPr>
        <w:t>。</w:t>
      </w:r>
    </w:p>
    <w:p>
      <w:pPr>
        <w:ind w:firstLine="640" w:firstLineChars="200"/>
        <w:rPr>
          <w:rFonts w:ascii="仿宋_GB2312" w:eastAsia="仿宋_GB2312" w:hAnsiTheme="minorEastAsia" w:cstheme="minorEastAsia"/>
          <w:sz w:val="32"/>
          <w:szCs w:val="32"/>
        </w:rPr>
      </w:pPr>
      <w:r>
        <w:rPr>
          <w:rFonts w:hint="eastAsia" w:ascii="黑体" w:hAnsi="黑体" w:eastAsia="黑体" w:cstheme="minorEastAsia"/>
          <w:sz w:val="32"/>
          <w:szCs w:val="32"/>
        </w:rPr>
        <w:t>第七条</w:t>
      </w:r>
      <w:r>
        <w:rPr>
          <w:rFonts w:hint="eastAsia" w:ascii="仿宋_GB2312" w:eastAsia="仿宋_GB2312" w:hAnsiTheme="minorEastAsia" w:cstheme="minorEastAsia"/>
          <w:sz w:val="32"/>
          <w:szCs w:val="32"/>
        </w:rPr>
        <w:t xml:space="preserve">  自然资源局应当加强农村自建房规划管理的业务指导；县政府</w:t>
      </w:r>
      <w:r>
        <w:rPr>
          <w:rFonts w:hint="eastAsia" w:ascii="仿宋_GB2312" w:eastAsia="仿宋_GB2312" w:hAnsiTheme="minorEastAsia" w:cstheme="minorEastAsia"/>
          <w:sz w:val="32"/>
          <w:szCs w:val="32"/>
          <w:lang w:val="en-US" w:eastAsia="zh-CN"/>
        </w:rPr>
        <w:t>委托</w:t>
      </w:r>
      <w:r>
        <w:rPr>
          <w:rFonts w:hint="eastAsia" w:ascii="仿宋_GB2312" w:eastAsia="仿宋_GB2312" w:hAnsiTheme="minorEastAsia" w:cstheme="minorEastAsia"/>
          <w:sz w:val="32"/>
          <w:szCs w:val="32"/>
        </w:rPr>
        <w:t>乡（镇）人民政府负责农村自建房规划审批和管理；村民委员会应当在乡（镇）人民政府的领导下，对农村自建房规划申请进行初审并提供审批手续办理指导或者代办服务，切实提高审批质量与服务效率。</w:t>
      </w:r>
    </w:p>
    <w:p>
      <w:pPr>
        <w:ind w:firstLine="640" w:firstLineChars="200"/>
        <w:rPr>
          <w:rFonts w:ascii="仿宋_GB2312" w:eastAsia="仿宋_GB2312" w:hAnsiTheme="minorEastAsia" w:cstheme="minorEastAsia"/>
          <w:sz w:val="32"/>
          <w:szCs w:val="32"/>
        </w:rPr>
      </w:pPr>
    </w:p>
    <w:p>
      <w:pPr>
        <w:jc w:val="center"/>
        <w:rPr>
          <w:rFonts w:ascii="黑体" w:hAnsi="黑体" w:eastAsia="黑体" w:cstheme="minorEastAsia"/>
          <w:sz w:val="32"/>
          <w:szCs w:val="32"/>
        </w:rPr>
      </w:pPr>
      <w:r>
        <w:rPr>
          <w:rFonts w:hint="eastAsia" w:ascii="黑体" w:hAnsi="黑体" w:eastAsia="黑体" w:cstheme="minorEastAsia"/>
          <w:sz w:val="32"/>
          <w:szCs w:val="32"/>
        </w:rPr>
        <w:t>第二章  规划要求</w:t>
      </w:r>
    </w:p>
    <w:p>
      <w:pPr>
        <w:ind w:firstLine="640" w:firstLineChars="200"/>
        <w:rPr>
          <w:rFonts w:ascii="仿宋_GB2312" w:eastAsia="仿宋_GB2312" w:hAnsiTheme="minorEastAsia" w:cstheme="minorEastAsia"/>
          <w:sz w:val="32"/>
          <w:szCs w:val="32"/>
        </w:rPr>
      </w:pPr>
      <w:r>
        <w:rPr>
          <w:rFonts w:hint="eastAsia" w:ascii="黑体" w:hAnsi="黑体" w:eastAsia="黑体" w:cstheme="minorEastAsia"/>
          <w:sz w:val="32"/>
          <w:szCs w:val="32"/>
        </w:rPr>
        <w:t>第八条</w:t>
      </w:r>
      <w:r>
        <w:rPr>
          <w:rFonts w:hint="eastAsia" w:ascii="仿宋_GB2312" w:eastAsia="仿宋_GB2312" w:hAnsiTheme="minorEastAsia" w:cstheme="minorEastAsia"/>
          <w:sz w:val="32"/>
          <w:szCs w:val="32"/>
        </w:rPr>
        <w:t xml:space="preserve">  各乡（镇）人民政府负责组织编制乡（镇）国土空间规划、村庄规划，将农村自建房纳入国土空间规划、村庄规划。</w:t>
      </w:r>
    </w:p>
    <w:p>
      <w:pPr>
        <w:spacing w:line="60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严格控制城镇开发边界内庭院住宅的建设，集体统建、联建村民住宅楼必须执行工程建设项目基本程序，落实相关规划建设手续。</w:t>
      </w:r>
    </w:p>
    <w:p>
      <w:pPr>
        <w:ind w:firstLine="640" w:firstLineChars="200"/>
        <w:rPr>
          <w:rFonts w:ascii="仿宋_GB2312" w:eastAsia="仿宋_GB2312" w:hAnsiTheme="minorEastAsia" w:cstheme="minorEastAsia"/>
          <w:sz w:val="32"/>
          <w:szCs w:val="32"/>
        </w:rPr>
      </w:pPr>
      <w:r>
        <w:rPr>
          <w:rFonts w:hint="eastAsia" w:ascii="黑体" w:hAnsi="黑体" w:eastAsia="黑体" w:cstheme="minorEastAsia"/>
          <w:sz w:val="32"/>
          <w:szCs w:val="32"/>
        </w:rPr>
        <w:t>第九条</w:t>
      </w:r>
      <w:r>
        <w:rPr>
          <w:rFonts w:hint="eastAsia" w:ascii="仿宋_GB2312" w:eastAsia="仿宋_GB2312" w:hAnsiTheme="minorEastAsia" w:cstheme="minorEastAsia"/>
          <w:sz w:val="32"/>
          <w:szCs w:val="32"/>
        </w:rPr>
        <w:t xml:space="preserve">  农村自建房必须符合村庄规划（未编制村庄规划的应当符合乡镇国土空间规划）；位于自然保护区、风景名胜区、文物保护单位、历史文化名村、传统村落等区域的农村自建房，还须符合相关专项规划；城镇开发边界内还需符合城镇控制性详细规划和其它相关专项规划。</w:t>
      </w:r>
    </w:p>
    <w:p>
      <w:pPr>
        <w:ind w:firstLine="640" w:firstLineChars="200"/>
        <w:rPr>
          <w:rFonts w:ascii="仿宋_GB2312" w:eastAsia="仿宋_GB2312" w:hAnsiTheme="minorEastAsia" w:cstheme="minorEastAsia"/>
          <w:sz w:val="32"/>
          <w:szCs w:val="32"/>
        </w:rPr>
      </w:pPr>
      <w:r>
        <w:rPr>
          <w:rFonts w:hint="eastAsia" w:ascii="黑体" w:hAnsi="黑体" w:eastAsia="黑体" w:cstheme="minorEastAsia"/>
          <w:sz w:val="32"/>
          <w:szCs w:val="32"/>
        </w:rPr>
        <w:t>第十条</w:t>
      </w:r>
      <w:r>
        <w:rPr>
          <w:rFonts w:hint="eastAsia" w:ascii="仿宋_GB2312" w:eastAsia="仿宋_GB2312" w:hAnsiTheme="minorEastAsia" w:cstheme="minorEastAsia"/>
          <w:sz w:val="32"/>
          <w:szCs w:val="32"/>
        </w:rPr>
        <w:t xml:space="preserve">  根据有关规定，禁止在公路建筑控制区、铁路建设限界范围、河道管理范围、电力设施保护区、生态保护红线、永久基本农田等区域选址建房。</w:t>
      </w:r>
    </w:p>
    <w:p>
      <w:pPr>
        <w:ind w:firstLine="640" w:firstLineChars="200"/>
        <w:rPr>
          <w:rFonts w:ascii="仿宋_GB2312" w:eastAsia="仿宋_GB2312" w:hAnsiTheme="minorEastAsia" w:cstheme="minorEastAsia"/>
          <w:sz w:val="32"/>
          <w:szCs w:val="32"/>
        </w:rPr>
      </w:pPr>
      <w:r>
        <w:rPr>
          <w:rFonts w:hint="eastAsia" w:ascii="黑体" w:hAnsi="黑体" w:eastAsia="黑体" w:cstheme="minorEastAsia"/>
          <w:sz w:val="32"/>
          <w:szCs w:val="32"/>
        </w:rPr>
        <w:t>第十一条</w:t>
      </w:r>
      <w:r>
        <w:rPr>
          <w:rFonts w:hint="eastAsia" w:ascii="仿宋_GB2312" w:eastAsia="仿宋_GB2312" w:hAnsiTheme="minorEastAsia" w:cstheme="minorEastAsia"/>
          <w:sz w:val="32"/>
          <w:szCs w:val="32"/>
        </w:rPr>
        <w:t xml:space="preserve">  因生存条件恶劣、生态环境脆弱、自然灾害频发、重大项目建设以及人口流失特别严重，拟实施搬迁撤并的村庄，应当严格限制建房活动。</w:t>
      </w:r>
    </w:p>
    <w:p>
      <w:pPr>
        <w:ind w:firstLine="640" w:firstLineChars="200"/>
        <w:rPr>
          <w:rFonts w:ascii="仿宋_GB2312" w:eastAsia="仿宋_GB2312" w:hAnsiTheme="minorEastAsia" w:cstheme="minorEastAsia"/>
          <w:sz w:val="32"/>
          <w:szCs w:val="32"/>
        </w:rPr>
      </w:pPr>
      <w:r>
        <w:rPr>
          <w:rFonts w:hint="eastAsia" w:ascii="黑体" w:hAnsi="黑体" w:eastAsia="黑体" w:cstheme="minorEastAsia"/>
          <w:sz w:val="32"/>
          <w:szCs w:val="32"/>
        </w:rPr>
        <w:t>第十二条</w:t>
      </w:r>
      <w:r>
        <w:rPr>
          <w:rFonts w:hint="eastAsia" w:ascii="仿宋_GB2312" w:eastAsia="仿宋_GB2312" w:hAnsiTheme="minorEastAsia" w:cstheme="minorEastAsia"/>
          <w:color w:val="FF0000"/>
          <w:sz w:val="32"/>
          <w:szCs w:val="32"/>
        </w:rPr>
        <w:t xml:space="preserve"> </w:t>
      </w:r>
      <w:r>
        <w:rPr>
          <w:rFonts w:hint="eastAsia" w:ascii="仿宋_GB2312" w:eastAsia="仿宋_GB2312" w:hAnsiTheme="minorEastAsia" w:cstheme="minorEastAsia"/>
          <w:sz w:val="32"/>
          <w:szCs w:val="32"/>
        </w:rPr>
        <w:t>农村自建房朝向应考虑日照、主导风向和所在地的地形等因素，宜坐北朝南或略偏东、偏西，应有利于冬季日照和夏季通风。主房的朝向和日照间距应符合《山西省村镇建筑日照间距技术规定》要求。</w:t>
      </w:r>
    </w:p>
    <w:p>
      <w:pPr>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房屋正负零与巷道高差≤0.5米、建筑檐口高度不得超过7.5米（坡屋面：</w:t>
      </w:r>
      <w:r>
        <w:rPr>
          <w:rFonts w:hint="eastAsia" w:ascii="仿宋_GB2312" w:hAnsi="微软雅黑" w:eastAsia="仿宋_GB2312"/>
          <w:sz w:val="32"/>
          <w:szCs w:val="32"/>
        </w:rPr>
        <w:t>正负零至其檐口高度；平屋面：正负零到其屋面面层的高度</w:t>
      </w:r>
      <w:r>
        <w:rPr>
          <w:rFonts w:hint="eastAsia" w:ascii="仿宋_GB2312" w:eastAsia="仿宋_GB2312" w:hAnsiTheme="minorEastAsia" w:cstheme="minorEastAsia"/>
          <w:sz w:val="32"/>
          <w:szCs w:val="32"/>
        </w:rPr>
        <w:t>）、层数不得超过2层、建筑面积应在300平方米以内、跨度小于6米，台阶、挑檐、阳台、围墙等附属不得超出用地范围。</w:t>
      </w:r>
    </w:p>
    <w:p>
      <w:pPr>
        <w:ind w:firstLine="640" w:firstLineChars="200"/>
        <w:rPr>
          <w:rFonts w:ascii="仿宋_GB2312" w:eastAsia="仿宋_GB2312" w:hAnsiTheme="minorEastAsia" w:cstheme="minorEastAsia"/>
          <w:sz w:val="32"/>
          <w:szCs w:val="32"/>
        </w:rPr>
      </w:pPr>
    </w:p>
    <w:p>
      <w:pPr>
        <w:jc w:val="center"/>
        <w:rPr>
          <w:rFonts w:ascii="黑体" w:hAnsi="黑体" w:eastAsia="黑体" w:cstheme="minorEastAsia"/>
          <w:sz w:val="32"/>
          <w:szCs w:val="32"/>
        </w:rPr>
      </w:pPr>
      <w:r>
        <w:rPr>
          <w:rFonts w:hint="eastAsia" w:ascii="黑体" w:hAnsi="黑体" w:eastAsia="黑体" w:cstheme="minorEastAsia"/>
          <w:sz w:val="32"/>
          <w:szCs w:val="32"/>
        </w:rPr>
        <w:t>第三章  安全管控</w:t>
      </w:r>
    </w:p>
    <w:p>
      <w:pPr>
        <w:ind w:firstLine="640" w:firstLineChars="200"/>
        <w:rPr>
          <w:rFonts w:ascii="仿宋_GB2312" w:eastAsia="仿宋_GB2312" w:hAnsiTheme="minorEastAsia" w:cstheme="minorEastAsia"/>
          <w:sz w:val="32"/>
          <w:szCs w:val="32"/>
        </w:rPr>
      </w:pPr>
      <w:r>
        <w:rPr>
          <w:rFonts w:hint="eastAsia" w:ascii="黑体" w:hAnsi="黑体" w:eastAsia="黑体" w:cstheme="minorEastAsia"/>
          <w:sz w:val="32"/>
          <w:szCs w:val="32"/>
        </w:rPr>
        <w:t>第十三条</w:t>
      </w:r>
      <w:r>
        <w:rPr>
          <w:rFonts w:hint="eastAsia" w:ascii="仿宋_GB2312" w:eastAsia="仿宋_GB2312" w:hAnsiTheme="minorEastAsia" w:cstheme="minorEastAsia"/>
          <w:sz w:val="32"/>
          <w:szCs w:val="32"/>
        </w:rPr>
        <w:t xml:space="preserve">  农村自建房选址原则上应当避让地质灾害危险区。确需在地质灾害区域建房的应当符合已批准的村庄规划并按照规划中制定的防灾减灾措施执行，未编制村庄规划的应当以村为单位开展综合评估后按要求实施建房。</w:t>
      </w:r>
    </w:p>
    <w:p>
      <w:pPr>
        <w:ind w:firstLine="640" w:firstLineChars="200"/>
        <w:rPr>
          <w:rFonts w:ascii="仿宋_GB2312" w:eastAsia="仿宋_GB2312" w:hAnsiTheme="minorEastAsia" w:cstheme="minorEastAsia"/>
          <w:sz w:val="32"/>
          <w:szCs w:val="32"/>
        </w:rPr>
      </w:pPr>
      <w:r>
        <w:rPr>
          <w:rFonts w:hint="eastAsia" w:ascii="黑体" w:hAnsi="黑体" w:eastAsia="黑体" w:cstheme="minorEastAsia"/>
          <w:sz w:val="32"/>
          <w:szCs w:val="32"/>
        </w:rPr>
        <w:t>第十四条</w:t>
      </w:r>
      <w:r>
        <w:rPr>
          <w:rFonts w:hint="eastAsia" w:ascii="仿宋_GB2312" w:eastAsia="仿宋_GB2312" w:hAnsiTheme="minorEastAsia" w:cstheme="minorEastAsia"/>
          <w:sz w:val="32"/>
          <w:szCs w:val="32"/>
        </w:rPr>
        <w:t xml:space="preserve">  农村自建房应根据《山西省农村宅基地自建住房技术指南（标准）》有关规定进行抗震设计。</w:t>
      </w:r>
    </w:p>
    <w:p>
      <w:pPr>
        <w:ind w:firstLine="640" w:firstLineChars="200"/>
        <w:rPr>
          <w:rFonts w:ascii="仿宋_GB2312" w:eastAsia="仿宋_GB2312" w:hAnsiTheme="minorEastAsia" w:cstheme="minorEastAsia"/>
          <w:sz w:val="32"/>
          <w:szCs w:val="32"/>
        </w:rPr>
      </w:pPr>
      <w:r>
        <w:rPr>
          <w:rFonts w:hint="eastAsia" w:ascii="黑体" w:hAnsi="黑体" w:eastAsia="黑体" w:cstheme="minorEastAsia"/>
          <w:sz w:val="32"/>
          <w:szCs w:val="32"/>
        </w:rPr>
        <w:t>第十五条</w:t>
      </w:r>
      <w:r>
        <w:rPr>
          <w:rFonts w:hint="eastAsia" w:ascii="仿宋_GB2312" w:eastAsia="仿宋_GB2312" w:hAnsiTheme="minorEastAsia" w:cstheme="minorEastAsia"/>
          <w:sz w:val="32"/>
          <w:szCs w:val="32"/>
        </w:rPr>
        <w:t xml:space="preserve">  为保证消防安全，自建房总平面布局应符合《山西省农村宅基地自建住房技术指南（标准）》有关规定要求。</w:t>
      </w:r>
    </w:p>
    <w:p>
      <w:pPr>
        <w:ind w:firstLine="640" w:firstLineChars="200"/>
        <w:rPr>
          <w:rFonts w:ascii="仿宋_GB2312" w:eastAsia="仿宋_GB2312" w:hAnsiTheme="minorEastAsia" w:cstheme="minorEastAsia"/>
          <w:sz w:val="32"/>
          <w:szCs w:val="32"/>
        </w:rPr>
      </w:pPr>
      <w:r>
        <w:rPr>
          <w:rFonts w:hint="eastAsia" w:ascii="黑体" w:hAnsi="黑体" w:eastAsia="黑体" w:cstheme="minorEastAsia"/>
          <w:sz w:val="32"/>
          <w:szCs w:val="32"/>
        </w:rPr>
        <w:t>第十六条</w:t>
      </w:r>
      <w:r>
        <w:rPr>
          <w:rFonts w:hint="eastAsia" w:ascii="仿宋_GB2312" w:eastAsia="仿宋_GB2312" w:hAnsiTheme="minorEastAsia" w:cstheme="minorEastAsia"/>
          <w:sz w:val="32"/>
          <w:szCs w:val="32"/>
        </w:rPr>
        <w:t xml:space="preserve">  严格控制切坡自建房。确因用地困难需要切坡的，应当在乡（镇）人民政府指导下，按照《滑坡防治工程设计与施工技术规范》做好坡体防护，确保建房安全。</w:t>
      </w:r>
    </w:p>
    <w:p>
      <w:pPr>
        <w:jc w:val="center"/>
        <w:rPr>
          <w:rFonts w:ascii="仿宋_GB2312" w:eastAsia="仿宋_GB2312" w:hAnsiTheme="minorEastAsia" w:cstheme="minorEastAsia"/>
          <w:sz w:val="32"/>
          <w:szCs w:val="32"/>
        </w:rPr>
      </w:pPr>
    </w:p>
    <w:p>
      <w:pPr>
        <w:jc w:val="center"/>
        <w:rPr>
          <w:rFonts w:ascii="黑体" w:hAnsi="黑体" w:eastAsia="黑体" w:cstheme="minorEastAsia"/>
          <w:sz w:val="32"/>
          <w:szCs w:val="32"/>
        </w:rPr>
      </w:pPr>
      <w:r>
        <w:rPr>
          <w:rFonts w:hint="eastAsia" w:ascii="黑体" w:hAnsi="黑体" w:eastAsia="黑体" w:cstheme="minorEastAsia"/>
          <w:sz w:val="32"/>
          <w:szCs w:val="32"/>
        </w:rPr>
        <w:t>第四章  申请、审批及审查验收</w:t>
      </w:r>
    </w:p>
    <w:p>
      <w:pPr>
        <w:ind w:firstLine="640" w:firstLineChars="200"/>
        <w:rPr>
          <w:rFonts w:ascii="仿宋_GB2312" w:eastAsia="仿宋_GB2312" w:hAnsiTheme="minorEastAsia" w:cstheme="minorEastAsia"/>
          <w:sz w:val="32"/>
          <w:szCs w:val="32"/>
        </w:rPr>
      </w:pPr>
      <w:r>
        <w:rPr>
          <w:rFonts w:hint="eastAsia" w:ascii="黑体" w:hAnsi="黑体" w:eastAsia="黑体" w:cstheme="minorEastAsia"/>
          <w:sz w:val="32"/>
          <w:szCs w:val="32"/>
        </w:rPr>
        <w:t>第十七条</w:t>
      </w:r>
      <w:r>
        <w:rPr>
          <w:rFonts w:hint="eastAsia" w:ascii="仿宋_GB2312" w:eastAsia="仿宋_GB2312" w:hAnsiTheme="minorEastAsia" w:cstheme="minorEastAsia"/>
          <w:sz w:val="32"/>
          <w:szCs w:val="32"/>
        </w:rPr>
        <w:t xml:space="preserve">  新申请宅基地村民建房规划审批的，按照《农业农村部自然资源部关于规范农村宅基地审批管理的通知》（农经发〔2019〕6号）、《山西省农村宅基地审批管理办法（试行）》及《阳城县农村宅基地审批管理实施办法》等要求，乡（镇）人民政府实行规划审批与宅基地审批合并办理，发放《农村宅基地批准书》时一并核发《乡村建设规划许可证》。</w:t>
      </w:r>
    </w:p>
    <w:p>
      <w:pPr>
        <w:ind w:firstLine="640" w:firstLineChars="200"/>
        <w:rPr>
          <w:rFonts w:ascii="仿宋_GB2312" w:eastAsia="仿宋_GB2312" w:hAnsiTheme="minorEastAsia" w:cstheme="minorEastAsia"/>
          <w:sz w:val="32"/>
          <w:szCs w:val="32"/>
        </w:rPr>
      </w:pPr>
      <w:r>
        <w:rPr>
          <w:rFonts w:hint="eastAsia" w:ascii="黑体" w:hAnsi="黑体" w:eastAsia="黑体" w:cstheme="minorEastAsia"/>
          <w:sz w:val="32"/>
          <w:szCs w:val="32"/>
        </w:rPr>
        <w:t>第十八条</w:t>
      </w:r>
      <w:r>
        <w:rPr>
          <w:rFonts w:hint="eastAsia" w:ascii="仿宋_GB2312" w:eastAsia="仿宋_GB2312" w:hAnsiTheme="minorEastAsia" w:cstheme="minorEastAsia"/>
          <w:sz w:val="32"/>
          <w:szCs w:val="32"/>
        </w:rPr>
        <w:t xml:space="preserve">  对原有合法来源宅基地上村民住房改建、扩建和翻建的规划审批，实行申报承诺制，申请人书面向乡（镇）人民政府承诺该建筑物符合当地村庄规划（未编制村庄规划的应当符合乡镇国土空间规划）的管控要求，并符合本细则第十二条有关规定，且对其真实性、合法性、完整性承担主体责任。 </w:t>
      </w:r>
    </w:p>
    <w:p>
      <w:pPr>
        <w:ind w:firstLine="640" w:firstLineChars="200"/>
        <w:rPr>
          <w:rFonts w:hint="eastAsia" w:ascii="仿宋_GB2312" w:eastAsia="仿宋_GB2312" w:hAnsiTheme="minorEastAsia" w:cstheme="minorEastAsia"/>
          <w:sz w:val="32"/>
          <w:szCs w:val="32"/>
        </w:rPr>
      </w:pPr>
      <w:r>
        <w:rPr>
          <w:rFonts w:hint="eastAsia" w:ascii="黑体" w:hAnsi="黑体" w:eastAsia="黑体" w:cstheme="minorEastAsia"/>
          <w:sz w:val="32"/>
          <w:szCs w:val="32"/>
        </w:rPr>
        <w:t>第十九条</w:t>
      </w:r>
      <w:r>
        <w:rPr>
          <w:rFonts w:hint="eastAsia" w:asciiTheme="minorEastAsia" w:hAnsiTheme="minorEastAsia" w:eastAsiaTheme="minorEastAsia" w:cstheme="minorEastAsia"/>
          <w:sz w:val="32"/>
          <w:szCs w:val="32"/>
        </w:rPr>
        <w:t xml:space="preserve">  </w:t>
      </w:r>
      <w:r>
        <w:rPr>
          <w:rFonts w:hint="eastAsia" w:ascii="仿宋_GB2312" w:eastAsia="仿宋_GB2312" w:hAnsiTheme="minorEastAsia" w:cstheme="minorEastAsia"/>
          <w:sz w:val="32"/>
          <w:szCs w:val="32"/>
        </w:rPr>
        <w:t>具备合法来源宅基地的农户，以户为单位向村级农村集体经济组织提出建房（规划许可）书面申请，同时提供以下申请材料：</w:t>
      </w:r>
    </w:p>
    <w:p>
      <w:pPr>
        <w:ind w:firstLine="640" w:firstLineChars="200"/>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（一）农村宅基地合法来源证明文件；</w:t>
      </w:r>
    </w:p>
    <w:p>
      <w:pPr>
        <w:ind w:firstLine="640" w:firstLineChars="200"/>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（二）农村自建房承诺书，就符合规划、建筑层数、建筑层高、建筑面积等事项作出承诺；</w:t>
      </w:r>
    </w:p>
    <w:p>
      <w:pPr>
        <w:ind w:firstLine="640" w:firstLineChars="200"/>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（三）家庭户口簿复印件、申请人身份证复印件；</w:t>
      </w:r>
    </w:p>
    <w:p>
      <w:pPr>
        <w:ind w:firstLine="640" w:firstLineChars="200"/>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（四）选用政府部门免费提供的通用房屋设计图纸、具备资质的设计单位设计或者审核的图纸，或者由符合条件的专业技术人员提供的图纸；</w:t>
      </w:r>
    </w:p>
    <w:p>
      <w:pPr>
        <w:ind w:firstLine="640" w:firstLineChars="200"/>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（五）四邻同意建设书面意见。</w:t>
      </w:r>
    </w:p>
    <w:p>
      <w:pPr>
        <w:ind w:firstLine="640" w:firstLineChars="200"/>
        <w:rPr>
          <w:rFonts w:ascii="仿宋_GB2312" w:eastAsia="仿宋_GB2312" w:hAnsiTheme="minorEastAsia" w:cstheme="minorEastAsia"/>
          <w:sz w:val="32"/>
          <w:szCs w:val="32"/>
        </w:rPr>
      </w:pPr>
      <w:r>
        <w:rPr>
          <w:rFonts w:hint="eastAsia" w:ascii="黑体" w:hAnsi="黑体" w:eastAsia="黑体" w:cstheme="minorEastAsia"/>
          <w:sz w:val="32"/>
          <w:szCs w:val="32"/>
        </w:rPr>
        <w:t>第二十条</w:t>
      </w:r>
      <w:r>
        <w:rPr>
          <w:rFonts w:hint="eastAsia" w:ascii="仿宋_GB2312" w:eastAsia="仿宋_GB2312" w:hAnsiTheme="minorEastAsia" w:cstheme="minorEastAsia"/>
          <w:sz w:val="32"/>
          <w:szCs w:val="32"/>
        </w:rPr>
        <w:t xml:space="preserve">  申请材料齐全后，递交村级农村集体经济组织进行初审并在村委会公示栏或显著位置进行公示，公示时间不少于5个工作日。公示无异议的，由村级农村集体经济组织递交乡镇，由乡（镇）人民政府核发乡村建设规划许可证。</w:t>
      </w:r>
    </w:p>
    <w:p>
      <w:pPr>
        <w:ind w:firstLine="640" w:firstLineChars="200"/>
        <w:rPr>
          <w:rFonts w:ascii="仿宋_GB2312" w:eastAsia="仿宋_GB2312" w:hAnsiTheme="minorEastAsia" w:cstheme="minorEastAsia"/>
          <w:sz w:val="32"/>
          <w:szCs w:val="32"/>
        </w:rPr>
      </w:pPr>
      <w:r>
        <w:rPr>
          <w:rFonts w:hint="eastAsia" w:ascii="黑体" w:hAnsi="黑体" w:eastAsia="黑体" w:cstheme="minorEastAsia"/>
          <w:sz w:val="32"/>
          <w:szCs w:val="32"/>
        </w:rPr>
        <w:t>第二十一条</w:t>
      </w:r>
      <w:r>
        <w:rPr>
          <w:rFonts w:hint="eastAsia" w:ascii="仿宋_GB2312" w:eastAsia="仿宋_GB2312" w:hAnsiTheme="minorEastAsia" w:cstheme="minorEastAsia"/>
          <w:sz w:val="32"/>
          <w:szCs w:val="32"/>
        </w:rPr>
        <w:t xml:space="preserve">  规划审批重点审查申报材料是否真实有效，拟建房建筑位置、面积、层数、层高等是否符合村庄规划及本细则第十二条之规定，是否征求了拟建房相邻权利人意见，是否与生产、储存、经营易燃易爆危险品的场所保持安全距离等。未编制村庄规划的，审查是否符合乡镇国土空间规划中明确的村庄国土空间用途管制规则和建设管控要求。</w:t>
      </w:r>
    </w:p>
    <w:p>
      <w:pPr>
        <w:ind w:firstLine="640" w:firstLineChars="200"/>
        <w:rPr>
          <w:rFonts w:ascii="仿宋_GB2312" w:eastAsia="仿宋_GB2312" w:hAnsiTheme="minorEastAsia" w:cstheme="minorEastAsia"/>
          <w:sz w:val="32"/>
          <w:szCs w:val="32"/>
        </w:rPr>
      </w:pPr>
      <w:r>
        <w:rPr>
          <w:rFonts w:hint="eastAsia" w:ascii="黑体" w:hAnsi="黑体" w:eastAsia="黑体" w:cstheme="minorEastAsia"/>
          <w:sz w:val="32"/>
          <w:szCs w:val="32"/>
        </w:rPr>
        <w:t>第二十二条</w:t>
      </w:r>
      <w:r>
        <w:rPr>
          <w:rFonts w:hint="eastAsia" w:ascii="仿宋_GB2312" w:eastAsia="仿宋_GB2312" w:hAnsiTheme="minorEastAsia" w:cstheme="minorEastAsia"/>
          <w:sz w:val="32"/>
          <w:szCs w:val="32"/>
        </w:rPr>
        <w:t xml:space="preserve">  乡（镇）人民政府建立一个窗口受理、多部门联动的农村自建房联审联办制度，实施申请审查、批准后丈量批放、建成后核查验收“三到场”。</w:t>
      </w:r>
    </w:p>
    <w:p>
      <w:pPr>
        <w:ind w:firstLine="640" w:firstLineChars="200"/>
        <w:rPr>
          <w:rFonts w:ascii="仿宋_GB2312" w:eastAsia="仿宋_GB2312" w:hAnsiTheme="minorEastAsia" w:cstheme="minorEastAsia"/>
          <w:sz w:val="32"/>
          <w:szCs w:val="32"/>
        </w:rPr>
      </w:pPr>
      <w:r>
        <w:rPr>
          <w:rFonts w:hint="eastAsia" w:ascii="黑体" w:hAnsi="黑体" w:eastAsia="黑体" w:cstheme="minorEastAsia"/>
          <w:sz w:val="32"/>
          <w:szCs w:val="32"/>
        </w:rPr>
        <w:t>第二十三条</w:t>
      </w:r>
      <w:r>
        <w:rPr>
          <w:rFonts w:hint="eastAsia" w:ascii="仿宋_GB2312" w:eastAsia="仿宋_GB2312" w:hAnsiTheme="minorEastAsia" w:cstheme="minorEastAsia"/>
          <w:sz w:val="32"/>
          <w:szCs w:val="32"/>
        </w:rPr>
        <w:t xml:space="preserve">  农村自建房竣工后，村民应当及时向乡（镇）人民政府申请验收，乡（镇）人民政府按已批准的许可进行核实查验，不符合要求的按本办法第二十七条进行处理。</w:t>
      </w:r>
    </w:p>
    <w:p>
      <w:pPr>
        <w:ind w:firstLine="640" w:firstLineChars="200"/>
        <w:rPr>
          <w:rFonts w:ascii="仿宋_GB2312" w:eastAsia="仿宋_GB2312" w:hAnsiTheme="minorEastAsia" w:cstheme="minorEastAsia"/>
          <w:sz w:val="32"/>
          <w:szCs w:val="32"/>
        </w:rPr>
      </w:pPr>
    </w:p>
    <w:p>
      <w:pPr>
        <w:jc w:val="center"/>
        <w:rPr>
          <w:rFonts w:ascii="黑体" w:hAnsi="黑体" w:eastAsia="黑体" w:cstheme="minorEastAsia"/>
          <w:sz w:val="32"/>
          <w:szCs w:val="32"/>
        </w:rPr>
      </w:pPr>
      <w:r>
        <w:rPr>
          <w:rFonts w:hint="eastAsia" w:ascii="黑体" w:hAnsi="黑体" w:eastAsia="黑体" w:cstheme="minorEastAsia"/>
          <w:sz w:val="32"/>
          <w:szCs w:val="32"/>
        </w:rPr>
        <w:t>第五章  监督与管理</w:t>
      </w:r>
    </w:p>
    <w:p>
      <w:pPr>
        <w:ind w:firstLine="640" w:firstLineChars="200"/>
        <w:rPr>
          <w:rFonts w:ascii="仿宋_GB2312" w:eastAsia="仿宋_GB2312" w:hAnsiTheme="minorEastAsia" w:cstheme="minorEastAsia"/>
          <w:sz w:val="32"/>
          <w:szCs w:val="32"/>
        </w:rPr>
      </w:pPr>
      <w:r>
        <w:rPr>
          <w:rFonts w:hint="eastAsia" w:ascii="黑体" w:hAnsi="黑体" w:eastAsia="黑体" w:cstheme="minorEastAsia"/>
          <w:sz w:val="32"/>
          <w:szCs w:val="32"/>
        </w:rPr>
        <w:t>第二十四条</w:t>
      </w:r>
      <w:r>
        <w:rPr>
          <w:rFonts w:hint="eastAsia" w:ascii="仿宋_GB2312" w:eastAsia="仿宋_GB2312" w:hAnsiTheme="minorEastAsia" w:cstheme="minorEastAsia"/>
          <w:sz w:val="32"/>
          <w:szCs w:val="32"/>
        </w:rPr>
        <w:t xml:space="preserve">  乡（镇）人民政府和村民委员会应当建立农村自建房规划审批事项公开制度，将村庄规划或者乡镇国土空间规划、申请条件、审批程序、审批结果、承诺事项、投诉举报方式在政府信息公开平台、公开栏等场所进行主动公开。</w:t>
      </w:r>
    </w:p>
    <w:p>
      <w:pPr>
        <w:ind w:firstLine="640" w:firstLineChars="200"/>
        <w:rPr>
          <w:rFonts w:ascii="仿宋_GB2312" w:eastAsia="仿宋_GB2312" w:hAnsiTheme="minorEastAsia" w:cstheme="minorEastAsia"/>
          <w:sz w:val="32"/>
          <w:szCs w:val="32"/>
        </w:rPr>
      </w:pPr>
      <w:r>
        <w:rPr>
          <w:rFonts w:hint="eastAsia" w:ascii="黑体" w:hAnsi="黑体" w:eastAsia="黑体" w:cstheme="minorEastAsia"/>
          <w:sz w:val="32"/>
          <w:szCs w:val="32"/>
        </w:rPr>
        <w:t>第二十五条</w:t>
      </w:r>
      <w:r>
        <w:rPr>
          <w:rFonts w:hint="eastAsia" w:ascii="仿宋_GB2312" w:eastAsia="仿宋_GB2312" w:hAnsiTheme="minorEastAsia" w:cstheme="minorEastAsia"/>
          <w:sz w:val="32"/>
          <w:szCs w:val="32"/>
        </w:rPr>
        <w:t xml:space="preserve">  村民委员会应当对农村自建房规划审批和承诺事项的监管实行村民自治管理，并纳入村规民约。通过村民自治无法解决的，及时报告乡（镇）人民政府或者县级人民政府有关部门。</w:t>
      </w:r>
    </w:p>
    <w:p>
      <w:pPr>
        <w:ind w:firstLine="640" w:firstLineChars="200"/>
        <w:rPr>
          <w:rFonts w:ascii="仿宋_GB2312" w:eastAsia="仿宋_GB2312" w:hAnsiTheme="minorEastAsia" w:cstheme="minorEastAsia"/>
          <w:sz w:val="32"/>
          <w:szCs w:val="32"/>
        </w:rPr>
      </w:pPr>
      <w:r>
        <w:rPr>
          <w:rFonts w:hint="eastAsia" w:ascii="黑体" w:hAnsi="黑体" w:eastAsia="黑体" w:cstheme="minorEastAsia"/>
          <w:sz w:val="32"/>
          <w:szCs w:val="32"/>
        </w:rPr>
        <w:t>第二十六条</w:t>
      </w:r>
      <w:r>
        <w:rPr>
          <w:rFonts w:hint="eastAsia" w:ascii="仿宋_GB2312" w:eastAsia="仿宋_GB2312" w:hAnsiTheme="minorEastAsia" w:cstheme="minorEastAsia"/>
          <w:sz w:val="32"/>
          <w:szCs w:val="32"/>
        </w:rPr>
        <w:t xml:space="preserve">  乡（镇）人民政府应当加强对农村自建房活动的事中事后监督管理，及时发现并处置涉及农村自建房的各类违法违规建设行为。</w:t>
      </w:r>
    </w:p>
    <w:p>
      <w:pPr>
        <w:ind w:firstLine="640" w:firstLineChars="200"/>
        <w:rPr>
          <w:rFonts w:ascii="仿宋_GB2312" w:eastAsia="仿宋_GB2312" w:hAnsiTheme="minorEastAsia" w:cstheme="minorEastAsia"/>
          <w:sz w:val="32"/>
          <w:szCs w:val="32"/>
        </w:rPr>
      </w:pPr>
      <w:r>
        <w:rPr>
          <w:rFonts w:hint="eastAsia" w:ascii="黑体" w:hAnsi="黑体" w:eastAsia="黑体" w:cstheme="minorEastAsia"/>
          <w:sz w:val="32"/>
          <w:szCs w:val="32"/>
        </w:rPr>
        <w:t>第二十七条</w:t>
      </w:r>
      <w:r>
        <w:rPr>
          <w:rFonts w:hint="eastAsia" w:ascii="仿宋_GB2312" w:eastAsia="仿宋_GB2312" w:hAnsiTheme="minorEastAsia" w:cstheme="minorEastAsia"/>
          <w:sz w:val="32"/>
          <w:szCs w:val="32"/>
        </w:rPr>
        <w:t xml:space="preserve">  对未取得乡村建设规划许可证或者未按照批准内容进行建设的，由乡(镇)人民政府责令停止建设、限期改正；逾期不改正的，可以拆除。</w:t>
      </w:r>
    </w:p>
    <w:p>
      <w:pPr>
        <w:ind w:firstLine="640" w:firstLineChars="200"/>
        <w:rPr>
          <w:rFonts w:ascii="仿宋_GB2312" w:eastAsia="仿宋_GB2312" w:hAnsiTheme="minorEastAsia" w:cstheme="minorEastAsia"/>
          <w:sz w:val="32"/>
          <w:szCs w:val="32"/>
        </w:rPr>
      </w:pPr>
      <w:r>
        <w:rPr>
          <w:rFonts w:hint="eastAsia" w:ascii="黑体" w:hAnsi="黑体" w:eastAsia="黑体" w:cstheme="minorEastAsia"/>
          <w:sz w:val="32"/>
          <w:szCs w:val="32"/>
        </w:rPr>
        <w:t>第二十八条</w:t>
      </w:r>
      <w:r>
        <w:rPr>
          <w:rFonts w:hint="eastAsia" w:ascii="仿宋_GB2312" w:eastAsia="仿宋_GB2312" w:hAnsiTheme="minorEastAsia" w:cstheme="minorEastAsia"/>
          <w:sz w:val="32"/>
          <w:szCs w:val="32"/>
        </w:rPr>
        <w:t xml:space="preserve">  村庄规划或者乡镇国土空间规划未经批准的，暂不实施规划审批，可按本细则第十二条相关规定要求进行建房。</w:t>
      </w:r>
    </w:p>
    <w:p>
      <w:pPr>
        <w:jc w:val="center"/>
        <w:rPr>
          <w:rFonts w:ascii="仿宋_GB2312" w:eastAsia="仿宋_GB2312" w:hAnsiTheme="minorEastAsia" w:cstheme="minorEastAsia"/>
          <w:sz w:val="32"/>
          <w:szCs w:val="32"/>
        </w:rPr>
      </w:pPr>
    </w:p>
    <w:p>
      <w:pPr>
        <w:jc w:val="center"/>
        <w:rPr>
          <w:rFonts w:ascii="仿宋_GB2312" w:eastAsia="仿宋_GB2312" w:hAnsiTheme="minorEastAsia" w:cstheme="minorEastAsia"/>
          <w:sz w:val="32"/>
          <w:szCs w:val="32"/>
        </w:rPr>
      </w:pPr>
    </w:p>
    <w:p>
      <w:pPr>
        <w:jc w:val="center"/>
        <w:rPr>
          <w:rFonts w:ascii="黑体" w:hAnsi="黑体" w:eastAsia="黑体" w:cstheme="minorEastAsia"/>
          <w:sz w:val="32"/>
          <w:szCs w:val="32"/>
        </w:rPr>
      </w:pPr>
      <w:r>
        <w:rPr>
          <w:rFonts w:hint="eastAsia" w:ascii="黑体" w:hAnsi="黑体" w:eastAsia="黑体" w:cstheme="minorEastAsia"/>
          <w:sz w:val="32"/>
          <w:szCs w:val="32"/>
        </w:rPr>
        <w:t>第六章  附  则</w:t>
      </w:r>
    </w:p>
    <w:p>
      <w:pPr>
        <w:ind w:firstLine="640" w:firstLineChars="200"/>
        <w:rPr>
          <w:rFonts w:ascii="仿宋_GB2312" w:eastAsia="仿宋_GB2312" w:hAnsiTheme="minorEastAsia" w:cstheme="minorEastAsia"/>
          <w:sz w:val="32"/>
          <w:szCs w:val="32"/>
        </w:rPr>
      </w:pPr>
      <w:r>
        <w:rPr>
          <w:rFonts w:hint="eastAsia" w:ascii="黑体" w:hAnsi="黑体" w:eastAsia="黑体" w:cstheme="minorEastAsia"/>
          <w:sz w:val="32"/>
          <w:szCs w:val="32"/>
        </w:rPr>
        <w:t>第二十九条</w:t>
      </w:r>
      <w:r>
        <w:rPr>
          <w:rFonts w:hint="eastAsia" w:ascii="仿宋_GB2312" w:eastAsia="仿宋_GB2312" w:hAnsiTheme="minorEastAsia" w:cstheme="minorEastAsia"/>
          <w:sz w:val="32"/>
          <w:szCs w:val="32"/>
        </w:rPr>
        <w:t xml:space="preserve">  村民委员会统一组织在农村集体建设用地上进行集中建房的规划审批，由村民委员会提出申请参照本细则执行。</w:t>
      </w:r>
    </w:p>
    <w:p>
      <w:pPr>
        <w:ind w:firstLine="640" w:firstLineChars="200"/>
        <w:rPr>
          <w:rFonts w:ascii="仿宋_GB2312" w:eastAsia="仿宋_GB2312" w:hAnsiTheme="minorEastAsia" w:cstheme="minorEastAsia"/>
          <w:sz w:val="32"/>
          <w:szCs w:val="32"/>
        </w:rPr>
      </w:pPr>
      <w:r>
        <w:rPr>
          <w:rFonts w:hint="eastAsia" w:ascii="黑体" w:hAnsi="黑体" w:eastAsia="黑体" w:cstheme="minorEastAsia"/>
          <w:sz w:val="32"/>
          <w:szCs w:val="32"/>
        </w:rPr>
        <w:t>第三十条</w:t>
      </w:r>
      <w:r>
        <w:rPr>
          <w:rFonts w:hint="eastAsia" w:ascii="仿宋_GB2312" w:eastAsia="仿宋_GB2312" w:hAnsiTheme="minorEastAsia" w:cstheme="minorEastAsia"/>
          <w:sz w:val="32"/>
          <w:szCs w:val="32"/>
        </w:rPr>
        <w:t xml:space="preserve">    本细则由县自然资源局负责解释。</w:t>
      </w:r>
    </w:p>
    <w:p>
      <w:pPr>
        <w:ind w:firstLine="640" w:firstLineChars="200"/>
        <w:rPr>
          <w:rFonts w:ascii="仿宋_GB2312" w:eastAsia="仿宋_GB2312" w:hAnsiTheme="minorEastAsia" w:cstheme="minorEastAsia"/>
          <w:sz w:val="32"/>
          <w:szCs w:val="32"/>
        </w:rPr>
      </w:pPr>
      <w:r>
        <w:rPr>
          <w:rFonts w:hint="eastAsia" w:ascii="黑体" w:hAnsi="黑体" w:eastAsia="黑体" w:cstheme="minorEastAsia"/>
          <w:sz w:val="32"/>
          <w:szCs w:val="32"/>
        </w:rPr>
        <w:t>第三十一条</w:t>
      </w:r>
      <w:r>
        <w:rPr>
          <w:rFonts w:hint="eastAsia" w:ascii="仿宋_GB2312" w:eastAsia="仿宋_GB2312" w:hAnsiTheme="minorEastAsia" w:cstheme="minorEastAsia"/>
          <w:sz w:val="32"/>
          <w:szCs w:val="32"/>
        </w:rPr>
        <w:t xml:space="preserve">  本细则自公布之日起施行</w:t>
      </w:r>
      <w:r>
        <w:rPr>
          <w:rFonts w:hint="eastAsia" w:ascii="仿宋_GB2312" w:eastAsia="仿宋_GB2312" w:hAnsiTheme="minorEastAsia" w:cstheme="minorEastAsia"/>
          <w:sz w:val="32"/>
          <w:szCs w:val="32"/>
          <w:lang w:eastAsia="zh-CN"/>
        </w:rPr>
        <w:t>，</w:t>
      </w:r>
      <w:r>
        <w:rPr>
          <w:rFonts w:hint="eastAsia" w:ascii="仿宋_GB2312" w:eastAsia="仿宋_GB2312" w:hAnsiTheme="minorEastAsia" w:cstheme="minorEastAsia"/>
          <w:sz w:val="32"/>
          <w:szCs w:val="32"/>
          <w:lang w:val="en-US" w:eastAsia="zh-CN"/>
        </w:rPr>
        <w:t>有效期3年</w:t>
      </w:r>
      <w:r>
        <w:rPr>
          <w:rFonts w:hint="eastAsia" w:ascii="仿宋_GB2312" w:eastAsia="仿宋_GB2312" w:hAnsiTheme="minorEastAsia" w:cstheme="minorEastAsia"/>
          <w:sz w:val="32"/>
          <w:szCs w:val="32"/>
        </w:rPr>
        <w:t>。</w:t>
      </w:r>
    </w:p>
    <w:p>
      <w:pPr>
        <w:ind w:firstLine="640" w:firstLineChars="200"/>
        <w:rPr>
          <w:rFonts w:asciiTheme="minorEastAsia" w:hAnsiTheme="minorEastAsia" w:cstheme="minorEastAsia"/>
          <w:sz w:val="32"/>
          <w:szCs w:val="32"/>
        </w:rPr>
      </w:pPr>
    </w:p>
    <w:p>
      <w:pPr>
        <w:ind w:firstLine="640" w:firstLineChars="200"/>
        <w:rPr>
          <w:rFonts w:asciiTheme="minorEastAsia" w:hAnsiTheme="minorEastAsia" w:cstheme="minorEastAsia"/>
          <w:sz w:val="32"/>
          <w:szCs w:val="32"/>
        </w:rPr>
      </w:pPr>
    </w:p>
    <w:p>
      <w:pPr>
        <w:ind w:firstLine="640" w:firstLineChars="200"/>
        <w:rPr>
          <w:rFonts w:asciiTheme="minorEastAsia" w:hAnsiTheme="minorEastAsia" w:cstheme="minorEastAsia"/>
          <w:sz w:val="32"/>
          <w:szCs w:val="32"/>
        </w:rPr>
      </w:pPr>
    </w:p>
    <w:p>
      <w:pPr>
        <w:ind w:firstLine="640" w:firstLineChars="200"/>
        <w:rPr>
          <w:rFonts w:asciiTheme="minorEastAsia" w:hAnsiTheme="minorEastAsia" w:cstheme="minorEastAsia"/>
          <w:sz w:val="32"/>
          <w:szCs w:val="32"/>
        </w:rPr>
      </w:pPr>
    </w:p>
    <w:p>
      <w:pPr>
        <w:ind w:firstLine="640" w:firstLineChars="200"/>
        <w:rPr>
          <w:rFonts w:asciiTheme="minorEastAsia" w:hAnsiTheme="minorEastAsia" w:cstheme="minorEastAsia"/>
          <w:sz w:val="32"/>
          <w:szCs w:val="32"/>
        </w:rPr>
      </w:pPr>
    </w:p>
    <w:p>
      <w:pPr>
        <w:ind w:firstLine="640" w:firstLineChars="200"/>
        <w:rPr>
          <w:rFonts w:asciiTheme="minorEastAsia" w:hAnsiTheme="minorEastAsia" w:cstheme="minorEastAsia"/>
          <w:sz w:val="32"/>
          <w:szCs w:val="32"/>
        </w:rPr>
      </w:pPr>
    </w:p>
    <w:p>
      <w:pPr>
        <w:ind w:firstLine="640" w:firstLineChars="200"/>
        <w:rPr>
          <w:rFonts w:asciiTheme="minorEastAsia" w:hAnsiTheme="minorEastAsia" w:cstheme="minorEastAsia"/>
          <w:sz w:val="32"/>
          <w:szCs w:val="32"/>
        </w:rPr>
      </w:pPr>
    </w:p>
    <w:p>
      <w:pPr>
        <w:ind w:firstLine="640" w:firstLineChars="200"/>
        <w:rPr>
          <w:rFonts w:asciiTheme="minorEastAsia" w:hAnsiTheme="minorEastAsia" w:cstheme="minorEastAsia"/>
          <w:sz w:val="32"/>
          <w:szCs w:val="32"/>
        </w:rPr>
      </w:pPr>
    </w:p>
    <w:p>
      <w:pPr>
        <w:ind w:firstLine="640" w:firstLineChars="200"/>
        <w:rPr>
          <w:rFonts w:asciiTheme="minorEastAsia" w:hAnsiTheme="minorEastAsia" w:cstheme="minorEastAsia"/>
          <w:sz w:val="32"/>
          <w:szCs w:val="32"/>
        </w:rPr>
      </w:pPr>
    </w:p>
    <w:p>
      <w:pPr>
        <w:ind w:firstLine="640" w:firstLineChars="200"/>
        <w:rPr>
          <w:rFonts w:asciiTheme="minorEastAsia" w:hAnsiTheme="minorEastAsia" w:cstheme="minorEastAsia"/>
          <w:sz w:val="32"/>
          <w:szCs w:val="32"/>
        </w:rPr>
      </w:pPr>
    </w:p>
    <w:p>
      <w:pPr>
        <w:ind w:firstLine="640" w:firstLineChars="200"/>
        <w:rPr>
          <w:rFonts w:asciiTheme="minorEastAsia" w:hAnsiTheme="minorEastAsia" w:cstheme="minorEastAsia"/>
          <w:sz w:val="32"/>
          <w:szCs w:val="32"/>
        </w:rPr>
      </w:pPr>
    </w:p>
    <w:p>
      <w:pPr>
        <w:ind w:firstLine="640" w:firstLineChars="200"/>
        <w:rPr>
          <w:rFonts w:asciiTheme="minorEastAsia" w:hAnsiTheme="minorEastAsia" w:cstheme="minorEastAsia"/>
          <w:sz w:val="32"/>
          <w:szCs w:val="32"/>
        </w:rPr>
      </w:pPr>
    </w:p>
    <w:p>
      <w:pPr>
        <w:ind w:firstLine="640" w:firstLineChars="200"/>
        <w:rPr>
          <w:rFonts w:asciiTheme="minorEastAsia" w:hAnsiTheme="minorEastAsia" w:cstheme="minorEastAsia"/>
          <w:sz w:val="32"/>
          <w:szCs w:val="32"/>
        </w:rPr>
      </w:pPr>
    </w:p>
    <w:p>
      <w:pPr>
        <w:ind w:firstLine="640" w:firstLineChars="200"/>
        <w:rPr>
          <w:rFonts w:asciiTheme="minorEastAsia" w:hAnsiTheme="minorEastAsia" w:cstheme="minorEastAsia"/>
          <w:sz w:val="32"/>
          <w:szCs w:val="32"/>
        </w:rPr>
      </w:pPr>
    </w:p>
    <w:sectPr>
      <w:footerReference r:id="rId3" w:type="default"/>
      <w:pgSz w:w="11906" w:h="16838"/>
      <w:pgMar w:top="2098" w:right="1531" w:bottom="170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838110"/>
      <w:docPartObj>
        <w:docPartGallery w:val="AutoText"/>
      </w:docPartObj>
    </w:sdtPr>
    <w:sdtContent>
      <w:p>
        <w:pPr>
          <w:pStyle w:val="2"/>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661073E"/>
    <w:rsid w:val="00034636"/>
    <w:rsid w:val="00134605"/>
    <w:rsid w:val="001D4D5B"/>
    <w:rsid w:val="001E00D6"/>
    <w:rsid w:val="002254F7"/>
    <w:rsid w:val="003929DD"/>
    <w:rsid w:val="00415953"/>
    <w:rsid w:val="00435FDA"/>
    <w:rsid w:val="00442A0B"/>
    <w:rsid w:val="00481B7C"/>
    <w:rsid w:val="004D4960"/>
    <w:rsid w:val="004E214F"/>
    <w:rsid w:val="00570E53"/>
    <w:rsid w:val="00577889"/>
    <w:rsid w:val="005F20B4"/>
    <w:rsid w:val="006B76A5"/>
    <w:rsid w:val="00771662"/>
    <w:rsid w:val="00795AF3"/>
    <w:rsid w:val="007C0B3A"/>
    <w:rsid w:val="008F57B6"/>
    <w:rsid w:val="009504A1"/>
    <w:rsid w:val="0098756D"/>
    <w:rsid w:val="00A230B6"/>
    <w:rsid w:val="00A75EAC"/>
    <w:rsid w:val="00AD022E"/>
    <w:rsid w:val="00B166F6"/>
    <w:rsid w:val="00B63820"/>
    <w:rsid w:val="00B95861"/>
    <w:rsid w:val="00BA33F9"/>
    <w:rsid w:val="00CE3992"/>
    <w:rsid w:val="00D00372"/>
    <w:rsid w:val="00D10FE5"/>
    <w:rsid w:val="00D467E6"/>
    <w:rsid w:val="00DA7D9B"/>
    <w:rsid w:val="00DB75A5"/>
    <w:rsid w:val="00DD5E8F"/>
    <w:rsid w:val="00DE743F"/>
    <w:rsid w:val="00E30903"/>
    <w:rsid w:val="00E53F7C"/>
    <w:rsid w:val="00E95B03"/>
    <w:rsid w:val="00FA5D30"/>
    <w:rsid w:val="00FC4EE7"/>
    <w:rsid w:val="16152DD0"/>
    <w:rsid w:val="21C24883"/>
    <w:rsid w:val="225D5040"/>
    <w:rsid w:val="268E4995"/>
    <w:rsid w:val="28546EE0"/>
    <w:rsid w:val="40820BFC"/>
    <w:rsid w:val="4E3076D7"/>
    <w:rsid w:val="4EA86C98"/>
    <w:rsid w:val="5661073E"/>
    <w:rsid w:val="6B7779F0"/>
    <w:rsid w:val="71783CEA"/>
    <w:rsid w:val="736C2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2917</Words>
  <Characters>2941</Characters>
  <Lines>20</Lines>
  <Paragraphs>5</Paragraphs>
  <TotalTime>10</TotalTime>
  <ScaleCrop>false</ScaleCrop>
  <LinksUpToDate>false</LinksUpToDate>
  <CharactersWithSpaces>3023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2021-05-27T03:05:00Z</dcterms:created>
  <dc:creator>琢磨琢磨</dc:creator>
  <cp:lastModifiedBy>lenovo</cp:lastModifiedBy>
  <cp:lastPrinted>2021-08-05T08:33:22Z</cp:lastPrinted>
  <dcterms:modified xsi:type="dcterms:W3CDTF">2021-08-05T08:44:18Z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91C154F08D624013B53FBB9E7F1C2C40</vt:lpwstr>
  </property>
</Properties>
</file>