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D0" w:rsidRDefault="00935DA8" w:rsidP="00DF29D0">
      <w:pPr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阳城县</w:t>
      </w:r>
      <w:proofErr w:type="gramStart"/>
      <w:r>
        <w:rPr>
          <w:rFonts w:ascii="宋体" w:eastAsia="宋体" w:hAnsi="宋体" w:hint="eastAsia"/>
          <w:b/>
          <w:bCs/>
          <w:sz w:val="40"/>
          <w:szCs w:val="40"/>
        </w:rPr>
        <w:t>人社局</w:t>
      </w:r>
      <w:proofErr w:type="gramEnd"/>
      <w:r>
        <w:rPr>
          <w:rFonts w:ascii="宋体" w:eastAsia="宋体" w:hAnsi="宋体" w:hint="eastAsia"/>
          <w:b/>
          <w:bCs/>
          <w:sz w:val="40"/>
          <w:szCs w:val="40"/>
        </w:rPr>
        <w:t>对失业人员申领失业保险金的</w:t>
      </w:r>
    </w:p>
    <w:p w:rsidR="00C26AC0" w:rsidRDefault="00935DA8" w:rsidP="00DF29D0">
      <w:pPr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hint="eastAsia"/>
          <w:b/>
          <w:bCs/>
          <w:sz w:val="40"/>
          <w:szCs w:val="40"/>
        </w:rPr>
        <w:t>资格认证</w:t>
      </w:r>
      <w:r w:rsidR="00DF29D0">
        <w:rPr>
          <w:rFonts w:ascii="宋体" w:eastAsia="宋体" w:hAnsi="宋体" w:hint="eastAsia"/>
          <w:b/>
          <w:bCs/>
          <w:sz w:val="40"/>
          <w:szCs w:val="40"/>
        </w:rPr>
        <w:t>服务指南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5426"/>
      </w:tblGrid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184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二、实施部门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阳城县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事项类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社会保险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四、适用范围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DF29D0" w:rsidRDefault="00DF29D0" w:rsidP="007936F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为符合条件的失业人员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五、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设立依据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C83092" w:rsidRDefault="00C83092" w:rsidP="007936F6">
            <w:pPr>
              <w:widowControl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【部门规章】：《失业保险金申领发放办法》（2000年劳动部令第8号）第十四条　经办机构自受理失业人员领取失业保险金申请之日起10日内，对申领者的资格进行审核认定，并将结果及有关事项告知本人。经审核合格者，从其办理失业登记之日起计发失业保险金。</w:t>
            </w:r>
            <w:bookmarkStart w:id="0" w:name="_GoBack"/>
            <w:bookmarkEnd w:id="0"/>
          </w:p>
        </w:tc>
      </w:tr>
      <w:tr w:rsidR="00DF29D0" w:rsidRPr="003F58F5" w:rsidTr="00DF29D0">
        <w:trPr>
          <w:trHeight w:val="1052"/>
        </w:trPr>
        <w:tc>
          <w:tcPr>
            <w:tcW w:w="1816" w:type="pct"/>
            <w:shd w:val="clear" w:color="auto" w:fill="auto"/>
            <w:noWrap/>
            <w:vAlign w:val="center"/>
          </w:tcPr>
          <w:p w:rsidR="00DF29D0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六、办理条件</w:t>
            </w:r>
          </w:p>
        </w:tc>
        <w:tc>
          <w:tcPr>
            <w:tcW w:w="3184" w:type="pct"/>
            <w:shd w:val="clear" w:color="auto" w:fill="auto"/>
            <w:vAlign w:val="center"/>
          </w:tcPr>
          <w:p w:rsidR="00DF29D0" w:rsidRDefault="00DF29D0" w:rsidP="007936F6">
            <w:pPr>
              <w:widowControl/>
              <w:jc w:val="lef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1</w:t>
            </w:r>
            <w:r>
              <w:rPr>
                <w:rFonts w:ascii="Tahoma" w:hAnsi="Tahoma" w:cs="Tahoma"/>
                <w:color w:val="333333"/>
              </w:rPr>
              <w:t>、劳动者按规定参加了失业保险，所在单位和本人已按照规定履行缴费义务满</w:t>
            </w:r>
            <w:r>
              <w:rPr>
                <w:rFonts w:ascii="Tahoma" w:hAnsi="Tahoma" w:cs="Tahoma"/>
                <w:color w:val="333333"/>
              </w:rPr>
              <w:t>1</w:t>
            </w:r>
            <w:r>
              <w:rPr>
                <w:rFonts w:ascii="Tahoma" w:hAnsi="Tahoma" w:cs="Tahoma"/>
                <w:color w:val="333333"/>
              </w:rPr>
              <w:t>年及其以上的。</w:t>
            </w:r>
          </w:p>
          <w:p w:rsidR="00DF29D0" w:rsidRDefault="00DF29D0" w:rsidP="007936F6">
            <w:pPr>
              <w:widowControl/>
              <w:jc w:val="left"/>
              <w:rPr>
                <w:rFonts w:ascii="Tahoma" w:hAnsi="Tahoma" w:cs="Tahoma"/>
                <w:color w:val="333333"/>
              </w:rPr>
            </w:pPr>
            <w:r>
              <w:rPr>
                <w:rFonts w:ascii="Tahoma" w:hAnsi="Tahoma" w:cs="Tahoma"/>
                <w:color w:val="333333"/>
              </w:rPr>
              <w:t>2</w:t>
            </w:r>
            <w:r>
              <w:rPr>
                <w:rFonts w:ascii="Tahoma" w:hAnsi="Tahoma" w:cs="Tahoma"/>
                <w:color w:val="333333"/>
              </w:rPr>
              <w:t>、劳动者非本人意愿中断就业的</w:t>
            </w:r>
          </w:p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color w:val="333333"/>
              </w:rPr>
              <w:t>3</w:t>
            </w:r>
            <w:r>
              <w:rPr>
                <w:rFonts w:ascii="Tahoma" w:hAnsi="Tahoma" w:cs="Tahoma" w:hint="eastAsia"/>
                <w:color w:val="333333"/>
              </w:rPr>
              <w:t>、</w:t>
            </w:r>
            <w:r>
              <w:rPr>
                <w:rFonts w:ascii="Tahoma" w:hAnsi="Tahoma" w:cs="Tahoma"/>
                <w:color w:val="333333"/>
              </w:rPr>
              <w:t>劳动者已办理失业登记和求职登记的。</w:t>
            </w:r>
          </w:p>
        </w:tc>
      </w:tr>
      <w:tr w:rsidR="00DF29D0" w:rsidRPr="003F58F5" w:rsidTr="00DF29D0">
        <w:trPr>
          <w:trHeight w:val="105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七、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办理材料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935DA8" w:rsidRDefault="00935DA8" w:rsidP="00935DA8">
            <w:pPr>
              <w:widowControl/>
              <w:spacing w:after="24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1、失业保险金申领表；原件1份</w:t>
            </w:r>
            <w:r>
              <w:rPr>
                <w:rFonts w:ascii="仿宋" w:eastAsia="仿宋" w:hAnsi="仿宋" w:hint="eastAsia"/>
                <w:color w:val="000000"/>
              </w:rPr>
              <w:br/>
              <w:t>2、失业人员保险金发放卡；原件1份</w:t>
            </w:r>
            <w:r>
              <w:rPr>
                <w:rFonts w:ascii="仿宋" w:eastAsia="仿宋" w:hAnsi="仿宋" w:hint="eastAsia"/>
                <w:color w:val="000000"/>
              </w:rPr>
              <w:br/>
              <w:t>3、城镇基本医疗保险个人登记表（非农户）；原件1份</w:t>
            </w:r>
            <w:r>
              <w:rPr>
                <w:rFonts w:ascii="仿宋" w:eastAsia="仿宋" w:hAnsi="仿宋" w:hint="eastAsia"/>
                <w:color w:val="000000"/>
              </w:rPr>
              <w:br/>
              <w:t>4、失业人员社会保障卡复印件1</w:t>
            </w:r>
          </w:p>
        </w:tc>
      </w:tr>
      <w:tr w:rsidR="00DF29D0" w:rsidRPr="003F58F5" w:rsidTr="00DF29D0">
        <w:trPr>
          <w:trHeight w:val="968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八、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办理方式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办理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九、办理流程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见流程图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、办理时限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935DA8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7个工作日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十一、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收费依据及标准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不收费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十二、结果送达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935DA8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银行代发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十三、行政救济途径</w:t>
            </w:r>
          </w:p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与方式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行政复议、行政诉讼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十四、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咨询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935DA8" w:rsidRDefault="00935DA8" w:rsidP="007936F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现场：阳城县政务中心四楼失业保险窗口                       </w:t>
            </w:r>
            <w:r>
              <w:rPr>
                <w:rFonts w:ascii="仿宋" w:eastAsia="仿宋" w:hAnsi="仿宋" w:hint="eastAsia"/>
                <w:color w:val="000000"/>
              </w:rPr>
              <w:br/>
              <w:t>电话：0356--3201061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十五、</w:t>
            </w:r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监督投诉渠道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3F58F5" w:rsidRDefault="00DF29D0" w:rsidP="007936F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人社局党办</w:t>
            </w:r>
            <w:proofErr w:type="gramEnd"/>
            <w:r w:rsidRPr="003F58F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电话：0356-3200282</w:t>
            </w:r>
          </w:p>
        </w:tc>
      </w:tr>
      <w:tr w:rsidR="00DF29D0" w:rsidRPr="003F58F5" w:rsidTr="00DF29D0">
        <w:trPr>
          <w:trHeight w:val="942"/>
        </w:trPr>
        <w:tc>
          <w:tcPr>
            <w:tcW w:w="1816" w:type="pct"/>
            <w:shd w:val="clear" w:color="auto" w:fill="auto"/>
            <w:noWrap/>
            <w:vAlign w:val="center"/>
            <w:hideMark/>
          </w:tcPr>
          <w:p w:rsidR="00DF29D0" w:rsidRPr="003F58F5" w:rsidRDefault="00DF29D0" w:rsidP="007936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十六、办理进程和结果查询</w:t>
            </w:r>
          </w:p>
        </w:tc>
        <w:tc>
          <w:tcPr>
            <w:tcW w:w="3184" w:type="pct"/>
            <w:shd w:val="clear" w:color="auto" w:fill="auto"/>
            <w:vAlign w:val="center"/>
            <w:hideMark/>
          </w:tcPr>
          <w:p w:rsidR="00DF29D0" w:rsidRPr="00935DA8" w:rsidRDefault="00935DA8" w:rsidP="007936F6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现场：阳城县政务中心四楼失业保险窗口                       </w:t>
            </w:r>
            <w:r>
              <w:rPr>
                <w:rFonts w:ascii="仿宋" w:eastAsia="仿宋" w:hAnsi="仿宋" w:hint="eastAsia"/>
                <w:color w:val="000000"/>
              </w:rPr>
              <w:br/>
              <w:t>电话：0356--3201061</w:t>
            </w:r>
          </w:p>
        </w:tc>
      </w:tr>
    </w:tbl>
    <w:p w:rsidR="00DF29D0" w:rsidRDefault="00DF29D0" w:rsidP="00DF29D0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DF29D0" w:rsidRPr="00DF29D0" w:rsidRDefault="00DF29D0" w:rsidP="00DF29D0">
      <w:pPr>
        <w:widowControl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br w:type="page"/>
      </w:r>
      <w:r w:rsidRPr="00DF29D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十七、办理流程图</w:t>
      </w:r>
    </w:p>
    <w:p w:rsidR="00C26AC0" w:rsidRDefault="00C83092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pict>
          <v:roundrect id="矩形: 圆角 2" o:spid="_x0000_s1026" style="position:absolute;left:0;text-align:left;margin-left:164.25pt;margin-top:8.7pt;width:102.45pt;height:39.85pt;z-index:1;mso-position-horizontal-relative:margin;mso-width-relative:page;mso-height-relative:page;v-text-anchor:middle" arcsize="10923f" filled="f" strokeweight="1pt">
            <v:stroke joinstyle="miter"/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用人单位及</w:t>
                  </w:r>
                </w:p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个人提供资料</w:t>
                  </w:r>
                </w:p>
              </w:txbxContent>
            </v:textbox>
            <w10:wrap anchorx="margin"/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7" type="#_x0000_t32" style="position:absolute;left:0;text-align:left;margin-left:122.5pt;margin-top:30.9pt;width:39.85pt;height:0;z-index:22;mso-width-relative:page;mso-height-relative:page" strokeweight=".5pt">
            <v:stroke endarrow="block" joinstyle="miter"/>
          </v:shape>
        </w:pict>
      </w:r>
      <w:r>
        <w:pict>
          <v:shape id="直接箭头连接符 29" o:spid="_x0000_s1028" type="#_x0000_t32" style="position:absolute;left:0;text-align:left;margin-left:266.45pt;margin-top:28.8pt;width:26.75pt;height:0;flip:x;z-index:21;mso-width-relative:page;mso-height-relative:page" strokeweight=".5pt">
            <v:stroke endarrow="block" joinstyle="miter"/>
          </v:shape>
        </w:pict>
      </w:r>
      <w:r>
        <w:pict>
          <v:rect id="矩形 28" o:spid="_x0000_s1029" style="position:absolute;left:0;text-align:left;margin-left:293.2pt;margin-top:11.2pt;width:105.05pt;height:130.8pt;z-index:20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提供材料：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1.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失业人员申报表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2.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解除终止合同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3.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创业就业证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4.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相片及身份证复印件、社保卡复印件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5.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申领失业保险金报告</w:t>
                  </w:r>
                </w:p>
                <w:p w:rsidR="00C26AC0" w:rsidRDefault="00935DA8">
                  <w:pPr>
                    <w:jc w:val="left"/>
                    <w:rPr>
                      <w:color w:val="000000"/>
                      <w:sz w:val="16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8"/>
                    </w:rPr>
                    <w:t>6.</w:t>
                  </w:r>
                  <w:r>
                    <w:rPr>
                      <w:rFonts w:hint="eastAsia"/>
                      <w:color w:val="000000"/>
                      <w:sz w:val="16"/>
                      <w:szCs w:val="18"/>
                    </w:rPr>
                    <w:t>失业保险金申领登记表</w:t>
                  </w:r>
                </w:p>
              </w:txbxContent>
            </v:textbox>
          </v:rect>
        </w:pict>
      </w:r>
      <w:r>
        <w:pict>
          <v:rect id="矩形 5" o:spid="_x0000_s1030" style="position:absolute;left:0;text-align:left;margin-left:171.6pt;margin-top:190.4pt;width:87.05pt;height:36.45pt;z-index:4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资料审核</w:t>
                  </w:r>
                </w:p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(7</w:t>
                  </w:r>
                  <w:r>
                    <w:rPr>
                      <w:rFonts w:hint="eastAsia"/>
                      <w:color w:val="000000"/>
                    </w:rPr>
                    <w:t>个工作日</w:t>
                  </w:r>
                  <w:r>
                    <w:rPr>
                      <w:color w:val="000000"/>
                    </w:rPr>
                    <w:t>)</w:t>
                  </w:r>
                </w:p>
              </w:txbxContent>
            </v:textbox>
          </v:rect>
        </w:pict>
      </w:r>
      <w:r>
        <w:pict>
          <v:shape id="直接箭头连接符 25" o:spid="_x0000_s1031" type="#_x0000_t32" style="position:absolute;left:0;text-align:left;margin-left:119.85pt;margin-top:152pt;width:51.75pt;height:0;z-index:19;mso-width-relative:page;mso-height-relative:page" strokeweight=".5pt">
            <v:stroke endarrow="block" joinstyle="miter"/>
          </v:shape>
        </w:pict>
      </w:r>
      <w:r>
        <w:pict>
          <v:rect id="矩形 4" o:spid="_x0000_s1032" style="position:absolute;left:0;text-align:left;margin-left:171.75pt;margin-top:133.2pt;width:87.05pt;height:36.45pt;z-index:3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受理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3" type="#_x0000_t202" style="position:absolute;left:0;text-align:left;margin-left:76pt;margin-top:58.8pt;width:25.6pt;height:24pt;z-index:11;mso-width-relative:page;mso-height-relative:page" filled="f" stroked="f">
            <v:textbox>
              <w:txbxContent>
                <w:p w:rsidR="00C26AC0" w:rsidRDefault="00935DA8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pict>
          <v:shape id="_x0000_s1034" type="#_x0000_t202" style="position:absolute;left:0;text-align:left;margin-left:3in;margin-top:109.6pt;width:22pt;height:22pt;z-index:17;mso-width-relative:page;mso-height-relative:page" filled="f" stroked="f">
            <v:textbox>
              <w:txbxContent>
                <w:p w:rsidR="00C26AC0" w:rsidRDefault="00935DA8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  <w:r>
        <w:pict>
          <v:shape id="直接箭头连接符 20" o:spid="_x0000_s1035" type="#_x0000_t32" style="position:absolute;left:0;text-align:left;margin-left:214.8pt;margin-top:290.95pt;width:0;height:21.05pt;z-index:15;mso-width-relative:page;mso-height-relative:page" strokeweight=".5pt">
            <v:stroke endarrow="block" joinstyle="miter"/>
          </v:shape>
        </w:pict>
      </w:r>
      <w:r>
        <w:pict>
          <v:shape id="直接箭头连接符 19" o:spid="_x0000_s1036" type="#_x0000_t32" style="position:absolute;left:0;text-align:left;margin-left:214.8pt;margin-top:227.05pt;width:0;height:21.05pt;z-index:14;mso-width-relative:page;mso-height-relative:page" strokeweight=".5pt">
            <v:stroke endarrow="block" joinstyle="miter"/>
          </v:shape>
        </w:pict>
      </w:r>
      <w:r>
        <w:pict>
          <v:shape id="直接箭头连接符 18" o:spid="_x0000_s1037" type="#_x0000_t32" style="position:absolute;left:0;text-align:left;margin-left:3in;margin-top:169.85pt;width:0;height:21.05pt;z-index:13;mso-width-relative:page;mso-height-relative:page" strokeweight=".5pt">
            <v:stroke endarrow="block" joinstyle="miter"/>
          </v:shape>
        </w:pict>
      </w:r>
      <w:r>
        <w:pict>
          <v:shape id="直接箭头连接符 17" o:spid="_x0000_s1038" type="#_x0000_t32" style="position:absolute;left:0;text-align:left;margin-left:215.2pt;margin-top:112.8pt;width:0;height:21.05pt;z-index:12;mso-width-relative:page;mso-height-relative:page" strokeweight=".5pt">
            <v:stroke endarrow="block" joinstyle="miter"/>
          </v:shape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连接符: 肘形 16" o:spid="_x0000_s1039" type="#_x0000_t34" style="position:absolute;left:0;text-align:left;margin-left:76pt;margin-top:49.35pt;width:82pt;height:41pt;flip:x y;z-index:10;mso-width-relative:page;mso-height-relative:page" adj="21694" strokeweight=".5pt">
            <v:stroke endarrow="block"/>
          </v:shape>
        </w:pict>
      </w:r>
      <w:r>
        <w:pict>
          <v:rect id="矩形 15" o:spid="_x0000_s1040" style="position:absolute;left:0;text-align:left;margin-left:36.85pt;margin-top:11.5pt;width:83.1pt;height:36.45pt;z-index:9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资料补正</w:t>
                  </w:r>
                </w:p>
              </w:txbxContent>
            </v:textbox>
          </v:rect>
        </w:pict>
      </w:r>
      <w:r>
        <w:pict>
          <v:shape id="直接箭头连接符 14" o:spid="_x0000_s1041" type="#_x0000_t32" style="position:absolute;left:0;text-align:left;margin-left:214.8pt;margin-top:48.45pt;width:0;height:21.05pt;z-index:8;mso-width-relative:page;mso-height-relative:page" strokeweight=".5pt">
            <v:stroke endarrow="block" joinstyle="miter"/>
          </v:shape>
        </w:pict>
      </w:r>
      <w:r>
        <w:pict>
          <v:roundrect id="矩形: 圆角 10" o:spid="_x0000_s1042" style="position:absolute;left:0;text-align:left;margin-left:163.85pt;margin-top:405.95pt;width:102.45pt;height:36.45pt;z-index:7;mso-width-relative:page;mso-height-relative:page;v-text-anchor:middle" arcsize="10923f" filled="f" strokeweight="1pt">
            <v:stroke joinstyle="miter"/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办结</w:t>
                  </w:r>
                </w:p>
              </w:txbxContent>
            </v:textbox>
          </v:roundrect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菱形 8" o:spid="_x0000_s1043" type="#_x0000_t4" style="position:absolute;left:0;text-align:left;margin-left:155.95pt;margin-top:248.1pt;width:118.4pt;height:42.45pt;z-index:5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是否通过</w:t>
                  </w:r>
                </w:p>
              </w:txbxContent>
            </v:textbox>
          </v:shape>
        </w:pict>
      </w:r>
      <w:r>
        <w:pict>
          <v:shape id="菱形 3" o:spid="_x0000_s1044" type="#_x0000_t4" style="position:absolute;left:0;text-align:left;margin-left:155.6pt;margin-top:69.6pt;width:118.4pt;height:42.45pt;z-index:2;mso-position-horizontal-relative:margin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是否通过</w:t>
                  </w:r>
                </w:p>
              </w:txbxContent>
            </v:textbox>
            <w10:wrap anchorx="margin"/>
          </v:shape>
        </w:pict>
      </w:r>
    </w:p>
    <w:p w:rsidR="00C26AC0" w:rsidRDefault="00C26AC0">
      <w:pPr>
        <w:rPr>
          <w:rFonts w:ascii="宋体" w:eastAsia="宋体" w:hAnsi="宋体"/>
          <w:sz w:val="44"/>
          <w:szCs w:val="44"/>
        </w:rPr>
      </w:pP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83092">
      <w:pPr>
        <w:jc w:val="center"/>
        <w:rPr>
          <w:rFonts w:ascii="宋体" w:eastAsia="宋体" w:hAnsi="宋体"/>
          <w:sz w:val="44"/>
          <w:szCs w:val="44"/>
        </w:rPr>
      </w:pPr>
      <w:r>
        <w:pict>
          <v:rect id="矩形 23" o:spid="_x0000_s1045" style="position:absolute;left:0;text-align:left;margin-left:36.85pt;margin-top:9.1pt;width:83.05pt;height:65.15pt;z-index:18;mso-width-relative:page;mso-height-relative:page;v-text-anchor:middle" filled="f" strokeweight="1pt">
            <v:textbox>
              <w:txbxContent>
                <w:p w:rsidR="00C26AC0" w:rsidRDefault="00935DA8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失业所受理申领待遇事项、</w:t>
                  </w:r>
                  <w:r>
                    <w:rPr>
                      <w:color w:val="000000"/>
                    </w:rPr>
                    <w:t>7</w:t>
                  </w:r>
                  <w:r>
                    <w:rPr>
                      <w:rFonts w:hint="eastAsia"/>
                      <w:color w:val="000000"/>
                    </w:rPr>
                    <w:t>日内审核确认</w:t>
                  </w:r>
                </w:p>
              </w:txbxContent>
            </v:textbox>
          </v:rect>
        </w:pict>
      </w: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83092">
      <w:pPr>
        <w:jc w:val="center"/>
        <w:rPr>
          <w:rFonts w:ascii="宋体" w:eastAsia="宋体" w:hAnsi="宋体"/>
          <w:sz w:val="44"/>
          <w:szCs w:val="44"/>
        </w:rPr>
      </w:pPr>
      <w:r>
        <w:pict>
          <v:shape id="连接符: 肘形 12" o:spid="_x0000_s1046" type="#_x0000_t34" style="position:absolute;left:0;text-align:left;margin-left:155.8pt;margin-top:19.7pt;width:5.7pt;height:158.55pt;z-index:26;mso-width-relative:page;mso-height-relative:page" adj="-505869" strokeweight=".5pt">
            <v:stroke endarrow="block"/>
          </v:shape>
        </w:pict>
      </w:r>
    </w:p>
    <w:p w:rsidR="00C26AC0" w:rsidRDefault="00C83092">
      <w:pPr>
        <w:jc w:val="center"/>
        <w:rPr>
          <w:rFonts w:ascii="宋体" w:eastAsia="宋体" w:hAnsi="宋体"/>
          <w:sz w:val="44"/>
          <w:szCs w:val="44"/>
        </w:rPr>
      </w:pPr>
      <w:r>
        <w:pict>
          <v:rect id="矩形 9" o:spid="_x0000_s1048" style="position:absolute;left:0;text-align:left;margin-left:171.45pt;margin-top:31.7pt;width:87pt;height:35.55pt;z-index:6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决定</w:t>
                  </w:r>
                </w:p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rFonts w:hint="eastAsia"/>
                      <w:color w:val="000000"/>
                    </w:rPr>
                    <w:t>个工作日）</w:t>
                  </w:r>
                </w:p>
              </w:txbxContent>
            </v:textbox>
          </v:rect>
        </w:pict>
      </w:r>
      <w:r>
        <w:pict>
          <v:shape id="_x0000_s1047" type="#_x0000_t202" style="position:absolute;left:0;text-align:left;margin-left:210.85pt;margin-top:6.9pt;width:22pt;height:22pt;z-index:25;mso-width-relative:page;mso-height-relative:page" filled="f" stroked="f">
            <v:textbox>
              <w:txbxContent>
                <w:p w:rsidR="00C26AC0" w:rsidRDefault="00935DA8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shape>
        </w:pict>
      </w:r>
    </w:p>
    <w:p w:rsidR="00C26AC0" w:rsidRDefault="00C26AC0">
      <w:pPr>
        <w:jc w:val="center"/>
        <w:rPr>
          <w:rFonts w:ascii="宋体" w:eastAsia="宋体" w:hAnsi="宋体"/>
          <w:sz w:val="44"/>
          <w:szCs w:val="44"/>
        </w:rPr>
      </w:pPr>
    </w:p>
    <w:p w:rsidR="00C26AC0" w:rsidRDefault="00C83092">
      <w:pPr>
        <w:jc w:val="center"/>
        <w:rPr>
          <w:rFonts w:ascii="宋体" w:eastAsia="宋体" w:hAnsi="宋体"/>
          <w:sz w:val="44"/>
          <w:szCs w:val="44"/>
        </w:rPr>
      </w:pPr>
      <w:r>
        <w:pict>
          <v:shape id="直接箭头连接符 7" o:spid="_x0000_s1049" type="#_x0000_t32" style="position:absolute;left:0;text-align:left;margin-left:213.85pt;margin-top:3.15pt;width:0;height:10.8pt;z-index:24;mso-width-relative:page;mso-height-relative:page" strokeweight=".5pt">
            <v:stroke endarrow="block" joinstyle="miter"/>
          </v:shape>
        </w:pict>
      </w:r>
      <w:r>
        <w:pict>
          <v:rect id="矩形 6" o:spid="_x0000_s1050" style="position:absolute;left:0;text-align:left;margin-left:171.4pt;margin-top:14.35pt;width:87pt;height:38.15pt;z-index:23;mso-width-relative:page;mso-height-relative:page;v-text-anchor:middle" filled="f" strokeweight="1pt">
            <v:textbox>
              <w:txbxContent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送达</w:t>
                  </w:r>
                </w:p>
                <w:p w:rsidR="00C26AC0" w:rsidRDefault="00935DA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（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rFonts w:hint="eastAsia"/>
                      <w:color w:val="000000"/>
                    </w:rPr>
                    <w:t>个工作日）</w:t>
                  </w:r>
                </w:p>
              </w:txbxContent>
            </v:textbox>
          </v:rect>
        </w:pict>
      </w:r>
    </w:p>
    <w:p w:rsidR="00C26AC0" w:rsidRDefault="00C83092">
      <w:pPr>
        <w:jc w:val="center"/>
        <w:rPr>
          <w:rFonts w:ascii="宋体" w:eastAsia="宋体" w:hAnsi="宋体"/>
          <w:sz w:val="44"/>
          <w:szCs w:val="44"/>
        </w:rPr>
      </w:pPr>
      <w:r>
        <w:pict>
          <v:shape id="_x0000_s1051" type="#_x0000_t202" style="position:absolute;left:0;text-align:left;margin-left:130.55pt;margin-top:29.2pt;width:25.6pt;height:24pt;z-index:27;mso-width-relative:page;mso-height-relative:page" filled="f" stroked="f">
            <v:textbox>
              <w:txbxContent>
                <w:p w:rsidR="00C26AC0" w:rsidRDefault="00935DA8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pict>
          <v:shape id="直接箭头连接符 21" o:spid="_x0000_s1052" type="#_x0000_t32" style="position:absolute;left:0;text-align:left;margin-left:213.85pt;margin-top:21.3pt;width:0;height:10.8pt;z-index:16;mso-width-relative:page;mso-height-relative:page" strokeweight=".5pt">
            <v:stroke endarrow="block" joinstyle="miter"/>
          </v:shape>
        </w:pict>
      </w:r>
    </w:p>
    <w:p w:rsidR="00C26AC0" w:rsidRDefault="00C26AC0" w:rsidP="00DF29D0">
      <w:pPr>
        <w:rPr>
          <w:rFonts w:ascii="宋体" w:eastAsia="宋体" w:hAnsi="宋体"/>
          <w:sz w:val="32"/>
          <w:szCs w:val="32"/>
        </w:rPr>
      </w:pPr>
    </w:p>
    <w:sectPr w:rsidR="00C26AC0" w:rsidSect="00DF29D0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C92"/>
    <w:rsid w:val="00056F5F"/>
    <w:rsid w:val="00072E8D"/>
    <w:rsid w:val="000B6C7F"/>
    <w:rsid w:val="000C3AA4"/>
    <w:rsid w:val="001515B1"/>
    <w:rsid w:val="001976BD"/>
    <w:rsid w:val="00231C42"/>
    <w:rsid w:val="0026743B"/>
    <w:rsid w:val="0032242F"/>
    <w:rsid w:val="003343C0"/>
    <w:rsid w:val="00341D47"/>
    <w:rsid w:val="003C4E83"/>
    <w:rsid w:val="003F24E0"/>
    <w:rsid w:val="004C4D49"/>
    <w:rsid w:val="004D29EB"/>
    <w:rsid w:val="0066429A"/>
    <w:rsid w:val="00667E9E"/>
    <w:rsid w:val="00700C20"/>
    <w:rsid w:val="00827C92"/>
    <w:rsid w:val="008D31D0"/>
    <w:rsid w:val="009010B8"/>
    <w:rsid w:val="00906FD0"/>
    <w:rsid w:val="00935DA8"/>
    <w:rsid w:val="00972766"/>
    <w:rsid w:val="00A87D42"/>
    <w:rsid w:val="00AF329D"/>
    <w:rsid w:val="00B013A8"/>
    <w:rsid w:val="00BB02A1"/>
    <w:rsid w:val="00C26AC0"/>
    <w:rsid w:val="00C34358"/>
    <w:rsid w:val="00C51FA7"/>
    <w:rsid w:val="00C53485"/>
    <w:rsid w:val="00C54871"/>
    <w:rsid w:val="00C83092"/>
    <w:rsid w:val="00CA1948"/>
    <w:rsid w:val="00CC0BA1"/>
    <w:rsid w:val="00CD3D8F"/>
    <w:rsid w:val="00D233BC"/>
    <w:rsid w:val="00D54075"/>
    <w:rsid w:val="00D91BAD"/>
    <w:rsid w:val="00D97FE8"/>
    <w:rsid w:val="00DC12AE"/>
    <w:rsid w:val="00DF29D0"/>
    <w:rsid w:val="00E56C7A"/>
    <w:rsid w:val="00E6098C"/>
    <w:rsid w:val="00E676DC"/>
    <w:rsid w:val="00E84A80"/>
    <w:rsid w:val="00EA1435"/>
    <w:rsid w:val="00EB1437"/>
    <w:rsid w:val="00FE329C"/>
    <w:rsid w:val="3F3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 fillcolor="white">
      <v:fill color="white"/>
    </o:shapedefaults>
    <o:shapelayout v:ext="edit">
      <o:idmap v:ext="edit" data="1"/>
      <o:rules v:ext="edit">
        <o:r id="V:Rule1" type="connector" idref="#直接箭头连接符 1"/>
        <o:r id="V:Rule2" type="connector" idref="#直接箭头连接符 29"/>
        <o:r id="V:Rule3" type="connector" idref="#直接箭头连接符 25"/>
        <o:r id="V:Rule4" type="connector" idref="#直接箭头连接符 19"/>
        <o:r id="V:Rule5" type="connector" idref="#直接箭头连接符 20"/>
        <o:r id="V:Rule6" type="connector" idref="#直接箭头连接符 17"/>
        <o:r id="V:Rule7" type="connector" idref="#直接箭头连接符 18"/>
        <o:r id="V:Rule8" type="connector" idref="#直接箭头连接符 21"/>
        <o:r id="V:Rule9" type="connector" idref="#连接符: 肘形 16"/>
        <o:r id="V:Rule10" type="connector" idref="#直接箭头连接符 14"/>
        <o:r id="V:Rule11" type="connector" idref="#连接符: 肘形 12"/>
        <o:r id="V:Rule12" type="connector" idref="#直接箭头连接符 7"/>
      </o:rules>
    </o:shapelayout>
  </w:shapeDefaults>
  <w:decimalSymbol w:val="."/>
  <w:listSeparator w:val=","/>
  <w14:docId w14:val="31F98979"/>
  <w15:docId w15:val="{15606CF4-BB44-40D7-8AB4-A165D8F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 史</dc:creator>
  <cp:lastModifiedBy>史 鑫</cp:lastModifiedBy>
  <cp:revision>38</cp:revision>
  <dcterms:created xsi:type="dcterms:W3CDTF">2019-09-11T07:57:00Z</dcterms:created>
  <dcterms:modified xsi:type="dcterms:W3CDTF">2020-09-14T01:40:00Z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