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473" w:rsidRDefault="00332473" w:rsidP="00332473">
      <w:pPr>
        <w:jc w:val="center"/>
        <w:rPr>
          <w:rFonts w:ascii="宋体" w:eastAsia="宋体" w:hAnsi="宋体"/>
          <w:b/>
          <w:bCs/>
          <w:sz w:val="40"/>
          <w:szCs w:val="40"/>
        </w:rPr>
      </w:pPr>
      <w:r>
        <w:rPr>
          <w:rFonts w:ascii="宋体" w:eastAsia="宋体" w:hAnsi="宋体" w:hint="eastAsia"/>
          <w:b/>
          <w:bCs/>
          <w:sz w:val="40"/>
          <w:szCs w:val="40"/>
        </w:rPr>
        <w:t>阳城县</w:t>
      </w:r>
      <w:proofErr w:type="gramStart"/>
      <w:r>
        <w:rPr>
          <w:rFonts w:ascii="宋体" w:eastAsia="宋体" w:hAnsi="宋体" w:hint="eastAsia"/>
          <w:b/>
          <w:bCs/>
          <w:sz w:val="40"/>
          <w:szCs w:val="40"/>
        </w:rPr>
        <w:t>人社局</w:t>
      </w:r>
      <w:proofErr w:type="gramEnd"/>
      <w:r>
        <w:rPr>
          <w:rFonts w:ascii="宋体" w:eastAsia="宋体" w:hAnsi="宋体" w:hint="eastAsia"/>
          <w:b/>
          <w:bCs/>
          <w:sz w:val="40"/>
          <w:szCs w:val="40"/>
        </w:rPr>
        <w:t>对就业困难人员的认定</w:t>
      </w:r>
    </w:p>
    <w:p w:rsidR="00F23123" w:rsidRDefault="00332473" w:rsidP="00332473">
      <w:pPr>
        <w:jc w:val="center"/>
        <w:rPr>
          <w:rFonts w:ascii="宋体" w:eastAsia="宋体" w:hAnsi="宋体"/>
          <w:b/>
          <w:bCs/>
          <w:sz w:val="40"/>
          <w:szCs w:val="40"/>
        </w:rPr>
      </w:pPr>
      <w:r>
        <w:rPr>
          <w:rFonts w:ascii="宋体" w:eastAsia="宋体" w:hAnsi="宋体" w:hint="eastAsia"/>
          <w:b/>
          <w:bCs/>
          <w:sz w:val="40"/>
          <w:szCs w:val="40"/>
        </w:rPr>
        <w:t>服务指南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426"/>
      </w:tblGrid>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黑体" w:eastAsia="黑体" w:hAnsi="黑体" w:cs="宋体"/>
                <w:color w:val="000000"/>
                <w:kern w:val="0"/>
                <w:sz w:val="28"/>
                <w:szCs w:val="28"/>
              </w:rPr>
            </w:pPr>
            <w:r>
              <w:rPr>
                <w:rFonts w:ascii="仿宋" w:eastAsia="仿宋" w:hAnsi="仿宋" w:cs="宋体" w:hint="eastAsia"/>
                <w:color w:val="000000"/>
                <w:kern w:val="0"/>
                <w:sz w:val="24"/>
                <w:szCs w:val="24"/>
              </w:rPr>
              <w:t>一、</w:t>
            </w:r>
            <w:r w:rsidRPr="003F58F5">
              <w:rPr>
                <w:rFonts w:ascii="仿宋" w:eastAsia="仿宋" w:hAnsi="仿宋" w:cs="宋体" w:hint="eastAsia"/>
                <w:color w:val="000000"/>
                <w:kern w:val="0"/>
                <w:sz w:val="24"/>
                <w:szCs w:val="24"/>
              </w:rPr>
              <w:t>事项</w:t>
            </w:r>
            <w:r>
              <w:rPr>
                <w:rFonts w:ascii="仿宋" w:eastAsia="仿宋" w:hAnsi="仿宋" w:cs="宋体" w:hint="eastAsia"/>
                <w:color w:val="000000"/>
                <w:kern w:val="0"/>
                <w:sz w:val="24"/>
                <w:szCs w:val="24"/>
              </w:rPr>
              <w:t>编码</w:t>
            </w:r>
          </w:p>
        </w:tc>
        <w:tc>
          <w:tcPr>
            <w:tcW w:w="3606" w:type="pct"/>
            <w:shd w:val="clear" w:color="auto" w:fill="auto"/>
            <w:noWrap/>
            <w:vAlign w:val="center"/>
            <w:hideMark/>
          </w:tcPr>
          <w:p w:rsidR="00332473" w:rsidRPr="003F58F5" w:rsidRDefault="00332473" w:rsidP="00C56C26">
            <w:pPr>
              <w:widowControl/>
              <w:jc w:val="center"/>
              <w:rPr>
                <w:rFonts w:ascii="黑体" w:eastAsia="黑体" w:hAnsi="黑体" w:cs="宋体"/>
                <w:color w:val="000000"/>
                <w:kern w:val="0"/>
                <w:sz w:val="28"/>
                <w:szCs w:val="28"/>
              </w:rPr>
            </w:pPr>
            <w:bookmarkStart w:id="0" w:name="_GoBack"/>
            <w:bookmarkEnd w:id="0"/>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二、实施部门</w:t>
            </w:r>
          </w:p>
        </w:tc>
        <w:tc>
          <w:tcPr>
            <w:tcW w:w="3606" w:type="pct"/>
            <w:shd w:val="clear" w:color="auto" w:fill="auto"/>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阳城县</w:t>
            </w:r>
            <w:proofErr w:type="gramStart"/>
            <w:r>
              <w:rPr>
                <w:rFonts w:ascii="仿宋" w:eastAsia="仿宋" w:hAnsi="仿宋" w:cs="宋体" w:hint="eastAsia"/>
                <w:color w:val="000000"/>
                <w:kern w:val="0"/>
                <w:sz w:val="24"/>
                <w:szCs w:val="24"/>
              </w:rPr>
              <w:t>人社局</w:t>
            </w:r>
            <w:proofErr w:type="gramEnd"/>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Pr="003F58F5">
              <w:rPr>
                <w:rFonts w:ascii="仿宋" w:eastAsia="仿宋" w:hAnsi="仿宋" w:cs="宋体" w:hint="eastAsia"/>
                <w:color w:val="000000"/>
                <w:kern w:val="0"/>
                <w:sz w:val="24"/>
                <w:szCs w:val="24"/>
              </w:rPr>
              <w:t>事项类</w:t>
            </w:r>
            <w:r>
              <w:rPr>
                <w:rFonts w:ascii="仿宋" w:eastAsia="仿宋" w:hAnsi="仿宋" w:cs="宋体" w:hint="eastAsia"/>
                <w:color w:val="000000"/>
                <w:kern w:val="0"/>
                <w:sz w:val="24"/>
                <w:szCs w:val="24"/>
              </w:rPr>
              <w:t>别</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就业创业</w:t>
            </w:r>
            <w:r w:rsidRPr="003F58F5">
              <w:rPr>
                <w:rFonts w:ascii="仿宋" w:eastAsia="仿宋" w:hAnsi="仿宋" w:cs="宋体" w:hint="eastAsia"/>
                <w:color w:val="000000"/>
                <w:kern w:val="0"/>
                <w:sz w:val="24"/>
                <w:szCs w:val="24"/>
              </w:rPr>
              <w:t>服务</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四、适用范围</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自然人</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r w:rsidRPr="003F58F5">
              <w:rPr>
                <w:rFonts w:ascii="仿宋" w:eastAsia="仿宋" w:hAnsi="仿宋" w:cs="宋体" w:hint="eastAsia"/>
                <w:color w:val="000000"/>
                <w:kern w:val="0"/>
                <w:sz w:val="24"/>
                <w:szCs w:val="24"/>
              </w:rPr>
              <w:t>设立依据</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【规范性文件】劳动和社会保障部办公厅《关于进一步规范基本养老金社会化发放工作的通知》（</w:t>
            </w:r>
            <w:proofErr w:type="gramStart"/>
            <w:r w:rsidRPr="003F58F5">
              <w:rPr>
                <w:rFonts w:ascii="仿宋" w:eastAsia="仿宋" w:hAnsi="仿宋" w:cs="宋体" w:hint="eastAsia"/>
                <w:color w:val="000000"/>
                <w:kern w:val="0"/>
                <w:sz w:val="24"/>
                <w:szCs w:val="24"/>
              </w:rPr>
              <w:t>劳社厅</w:t>
            </w:r>
            <w:proofErr w:type="gramEnd"/>
            <w:r w:rsidRPr="003F58F5">
              <w:rPr>
                <w:rFonts w:ascii="仿宋" w:eastAsia="仿宋" w:hAnsi="仿宋" w:cs="宋体" w:hint="eastAsia"/>
                <w:color w:val="000000"/>
                <w:kern w:val="0"/>
                <w:sz w:val="24"/>
                <w:szCs w:val="24"/>
              </w:rPr>
              <w:t>发[2001]8号）第六条 各级社会保险经办机构应当定期对参加基本养老保险的离退休人员领取基本养老金的资格进行核查。                           【规范性文件】山西省劳动和社会保障厅《转发劳动和社会保障部〈关于进一步规范基本养老金社会化发放工作的通知〉的通知》（晋</w:t>
            </w:r>
            <w:proofErr w:type="gramStart"/>
            <w:r w:rsidRPr="003F58F5">
              <w:rPr>
                <w:rFonts w:ascii="仿宋" w:eastAsia="仿宋" w:hAnsi="仿宋" w:cs="宋体" w:hint="eastAsia"/>
                <w:color w:val="000000"/>
                <w:kern w:val="0"/>
                <w:sz w:val="24"/>
                <w:szCs w:val="24"/>
              </w:rPr>
              <w:t>劳社养[</w:t>
            </w:r>
            <w:proofErr w:type="gramEnd"/>
            <w:r w:rsidRPr="003F58F5">
              <w:rPr>
                <w:rFonts w:ascii="仿宋" w:eastAsia="仿宋" w:hAnsi="仿宋" w:cs="宋体" w:hint="eastAsia"/>
                <w:color w:val="000000"/>
                <w:kern w:val="0"/>
                <w:sz w:val="24"/>
                <w:szCs w:val="24"/>
              </w:rPr>
              <w:t>2002]73号）第二条 各级养老保险经办机构应于每年3月份对参加基本养老保险的离退休人员领取基本养老金的资格进行核查。</w:t>
            </w:r>
          </w:p>
        </w:tc>
      </w:tr>
      <w:tr w:rsidR="00332473" w:rsidRPr="003F58F5" w:rsidTr="00C56C26">
        <w:trPr>
          <w:trHeight w:val="1052"/>
        </w:trPr>
        <w:tc>
          <w:tcPr>
            <w:tcW w:w="1394" w:type="pct"/>
            <w:shd w:val="clear" w:color="auto" w:fill="auto"/>
            <w:noWrap/>
            <w:vAlign w:val="center"/>
          </w:tcPr>
          <w:p w:rsidR="00332473"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六、办理条件</w:t>
            </w:r>
          </w:p>
        </w:tc>
        <w:tc>
          <w:tcPr>
            <w:tcW w:w="3606" w:type="pct"/>
            <w:shd w:val="clear" w:color="auto" w:fill="auto"/>
            <w:vAlign w:val="center"/>
          </w:tcPr>
          <w:p w:rsidR="00332473" w:rsidRPr="003F58F5" w:rsidRDefault="00332473" w:rsidP="00C56C26">
            <w:pPr>
              <w:widowControl/>
              <w:jc w:val="left"/>
              <w:rPr>
                <w:rFonts w:ascii="仿宋" w:eastAsia="仿宋" w:hAnsi="仿宋" w:cs="宋体"/>
                <w:color w:val="000000"/>
                <w:kern w:val="0"/>
                <w:sz w:val="24"/>
                <w:szCs w:val="24"/>
              </w:rPr>
            </w:pPr>
            <w:r w:rsidRPr="00976195">
              <w:rPr>
                <w:rFonts w:ascii="宋体" w:hAnsi="宋体" w:cs="宋体" w:hint="eastAsia"/>
                <w:szCs w:val="21"/>
              </w:rPr>
              <w:t>因身体状况、技能水平、家庭因素、失去土地等原因难以实现就业，以及连续失业一定时间仍未能实现就业</w:t>
            </w:r>
          </w:p>
        </w:tc>
      </w:tr>
      <w:tr w:rsidR="00332473" w:rsidRPr="003F58F5" w:rsidTr="00C56C26">
        <w:trPr>
          <w:trHeight w:val="105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Pr="003F58F5">
              <w:rPr>
                <w:rFonts w:ascii="仿宋" w:eastAsia="仿宋" w:hAnsi="仿宋" w:cs="宋体" w:hint="eastAsia"/>
                <w:color w:val="000000"/>
                <w:kern w:val="0"/>
                <w:sz w:val="24"/>
                <w:szCs w:val="24"/>
              </w:rPr>
              <w:t>办理材料</w:t>
            </w:r>
          </w:p>
        </w:tc>
        <w:tc>
          <w:tcPr>
            <w:tcW w:w="3606" w:type="pct"/>
            <w:shd w:val="clear" w:color="auto" w:fill="auto"/>
            <w:vAlign w:val="center"/>
            <w:hideMark/>
          </w:tcPr>
          <w:p w:rsidR="00332473" w:rsidRPr="00332473" w:rsidRDefault="00332473" w:rsidP="00C56C26">
            <w:pPr>
              <w:widowControl/>
              <w:jc w:val="left"/>
              <w:rPr>
                <w:rFonts w:ascii="仿宋" w:eastAsia="仿宋" w:hAnsi="仿宋"/>
                <w:color w:val="000000"/>
                <w:kern w:val="0"/>
                <w:sz w:val="24"/>
                <w:szCs w:val="24"/>
              </w:rPr>
            </w:pPr>
            <w:r>
              <w:rPr>
                <w:rFonts w:ascii="仿宋" w:eastAsia="仿宋" w:hAnsi="仿宋" w:hint="eastAsia"/>
                <w:color w:val="000000"/>
              </w:rPr>
              <w:t xml:space="preserve">1、就业困难人员认定申请表； </w:t>
            </w:r>
            <w:r>
              <w:rPr>
                <w:rFonts w:ascii="仿宋" w:eastAsia="仿宋" w:hAnsi="仿宋" w:hint="eastAsia"/>
                <w:color w:val="000000"/>
              </w:rPr>
              <w:br/>
              <w:t xml:space="preserve">2、身份证原件及复印件； </w:t>
            </w:r>
            <w:r>
              <w:rPr>
                <w:rFonts w:ascii="仿宋" w:eastAsia="仿宋" w:hAnsi="仿宋" w:hint="eastAsia"/>
                <w:color w:val="000000"/>
              </w:rPr>
              <w:br/>
              <w:t>3、户口本原件及复印件；</w:t>
            </w:r>
            <w:r>
              <w:rPr>
                <w:rFonts w:ascii="仿宋" w:eastAsia="仿宋" w:hAnsi="仿宋" w:hint="eastAsia"/>
                <w:color w:val="000000"/>
              </w:rPr>
              <w:br/>
              <w:t>4、《就业失业登记证》原件；</w:t>
            </w:r>
            <w:r>
              <w:rPr>
                <w:rFonts w:ascii="仿宋" w:eastAsia="仿宋" w:hAnsi="仿宋" w:hint="eastAsia"/>
                <w:color w:val="000000"/>
              </w:rPr>
              <w:br/>
              <w:t>5、申请认定为就业困难人员的有效证明。（</w:t>
            </w:r>
            <w:proofErr w:type="gramStart"/>
            <w:r>
              <w:rPr>
                <w:rFonts w:ascii="仿宋" w:eastAsia="仿宋" w:hAnsi="仿宋" w:hint="eastAsia"/>
                <w:color w:val="000000"/>
              </w:rPr>
              <w:t>低保证</w:t>
            </w:r>
            <w:proofErr w:type="gramEnd"/>
            <w:r>
              <w:rPr>
                <w:rFonts w:ascii="仿宋" w:eastAsia="仿宋" w:hAnsi="仿宋" w:hint="eastAsia"/>
                <w:color w:val="000000"/>
              </w:rPr>
              <w:t>或残疾证等有效证件）</w:t>
            </w:r>
          </w:p>
        </w:tc>
      </w:tr>
      <w:tr w:rsidR="00332473" w:rsidRPr="003F58F5" w:rsidTr="00C56C26">
        <w:trPr>
          <w:trHeight w:val="968"/>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八、</w:t>
            </w:r>
            <w:r w:rsidRPr="003F58F5">
              <w:rPr>
                <w:rFonts w:ascii="仿宋" w:eastAsia="仿宋" w:hAnsi="仿宋" w:cs="宋体" w:hint="eastAsia"/>
                <w:color w:val="000000"/>
                <w:kern w:val="0"/>
                <w:sz w:val="24"/>
                <w:szCs w:val="24"/>
              </w:rPr>
              <w:t>办理方式</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现场</w:t>
            </w:r>
            <w:r>
              <w:rPr>
                <w:rFonts w:ascii="仿宋" w:eastAsia="仿宋" w:hAnsi="仿宋" w:cs="宋体" w:hint="eastAsia"/>
                <w:color w:val="000000"/>
                <w:kern w:val="0"/>
                <w:sz w:val="24"/>
                <w:szCs w:val="24"/>
              </w:rPr>
              <w:t>办理</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九、办理流程</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见流程图</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十</w:t>
            </w:r>
            <w:r w:rsidRPr="003F58F5">
              <w:rPr>
                <w:rFonts w:ascii="仿宋" w:eastAsia="仿宋" w:hAnsi="仿宋" w:cs="宋体" w:hint="eastAsia"/>
                <w:color w:val="000000"/>
                <w:kern w:val="0"/>
                <w:sz w:val="24"/>
                <w:szCs w:val="24"/>
              </w:rPr>
              <w:t>、办理时限</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当场</w:t>
            </w:r>
            <w:r>
              <w:rPr>
                <w:rFonts w:ascii="仿宋" w:eastAsia="仿宋" w:hAnsi="仿宋" w:cs="宋体" w:hint="eastAsia"/>
                <w:color w:val="000000"/>
                <w:kern w:val="0"/>
                <w:sz w:val="24"/>
                <w:szCs w:val="24"/>
              </w:rPr>
              <w:t>办结</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t>十一、</w:t>
            </w:r>
            <w:r w:rsidRPr="003F58F5">
              <w:rPr>
                <w:rFonts w:ascii="仿宋" w:eastAsia="仿宋" w:hAnsi="仿宋" w:cs="宋体" w:hint="eastAsia"/>
                <w:color w:val="000000"/>
                <w:kern w:val="0"/>
                <w:sz w:val="24"/>
                <w:szCs w:val="24"/>
              </w:rPr>
              <w:t>收费依据及标准</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sidRPr="003F58F5">
              <w:rPr>
                <w:rFonts w:ascii="仿宋" w:eastAsia="仿宋" w:hAnsi="仿宋" w:cs="宋体" w:hint="eastAsia"/>
                <w:color w:val="000000"/>
                <w:kern w:val="0"/>
                <w:sz w:val="24"/>
                <w:szCs w:val="24"/>
              </w:rPr>
              <w:t>不收费</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十二、结果送达</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当场送达</w:t>
            </w:r>
          </w:p>
        </w:tc>
      </w:tr>
      <w:tr w:rsidR="00332473" w:rsidRPr="003F58F5" w:rsidTr="00C56C26">
        <w:trPr>
          <w:trHeight w:val="942"/>
        </w:trPr>
        <w:tc>
          <w:tcPr>
            <w:tcW w:w="1394" w:type="pct"/>
            <w:shd w:val="clear" w:color="auto" w:fill="auto"/>
            <w:noWrap/>
            <w:vAlign w:val="center"/>
            <w:hideMark/>
          </w:tcPr>
          <w:p w:rsidR="00332473"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十三、行政救济途径</w:t>
            </w:r>
          </w:p>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与方式</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行政复议、行政诉讼</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十四、</w:t>
            </w:r>
            <w:r w:rsidRPr="003F58F5">
              <w:rPr>
                <w:rFonts w:ascii="仿宋" w:eastAsia="仿宋" w:hAnsi="仿宋" w:cs="宋体" w:hint="eastAsia"/>
                <w:color w:val="000000"/>
                <w:kern w:val="0"/>
                <w:sz w:val="24"/>
                <w:szCs w:val="24"/>
              </w:rPr>
              <w:t>咨询</w:t>
            </w:r>
            <w:r>
              <w:rPr>
                <w:rFonts w:ascii="仿宋" w:eastAsia="仿宋" w:hAnsi="仿宋" w:cs="宋体" w:hint="eastAsia"/>
                <w:color w:val="000000"/>
                <w:kern w:val="0"/>
                <w:sz w:val="24"/>
                <w:szCs w:val="24"/>
              </w:rPr>
              <w:t>方式</w:t>
            </w:r>
          </w:p>
        </w:tc>
        <w:tc>
          <w:tcPr>
            <w:tcW w:w="3606" w:type="pct"/>
            <w:shd w:val="clear" w:color="auto" w:fill="auto"/>
            <w:vAlign w:val="center"/>
            <w:hideMark/>
          </w:tcPr>
          <w:p w:rsidR="00332473" w:rsidRPr="00332473" w:rsidRDefault="00332473" w:rsidP="00C56C26">
            <w:pPr>
              <w:widowControl/>
              <w:jc w:val="left"/>
              <w:rPr>
                <w:rFonts w:ascii="仿宋" w:eastAsia="仿宋" w:hAnsi="仿宋"/>
                <w:color w:val="000000"/>
                <w:kern w:val="0"/>
                <w:sz w:val="24"/>
                <w:szCs w:val="24"/>
              </w:rPr>
            </w:pPr>
            <w:r>
              <w:rPr>
                <w:rFonts w:ascii="仿宋" w:eastAsia="仿宋" w:hAnsi="仿宋" w:hint="eastAsia"/>
                <w:color w:val="000000"/>
              </w:rPr>
              <w:t>阳城县劳动保障服务中心二</w:t>
            </w:r>
            <w:proofErr w:type="gramStart"/>
            <w:r>
              <w:rPr>
                <w:rFonts w:ascii="仿宋" w:eastAsia="仿宋" w:hAnsi="仿宋" w:hint="eastAsia"/>
                <w:color w:val="000000"/>
              </w:rPr>
              <w:t>楼创业就业股</w:t>
            </w:r>
            <w:proofErr w:type="gramEnd"/>
            <w:r>
              <w:rPr>
                <w:rFonts w:ascii="仿宋" w:eastAsia="仿宋" w:hAnsi="仿宋" w:hint="eastAsia"/>
                <w:color w:val="000000"/>
              </w:rPr>
              <w:br/>
              <w:t>0356-3200230</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十五、</w:t>
            </w:r>
            <w:r w:rsidRPr="003F58F5">
              <w:rPr>
                <w:rFonts w:ascii="仿宋" w:eastAsia="仿宋" w:hAnsi="仿宋" w:cs="宋体" w:hint="eastAsia"/>
                <w:color w:val="000000"/>
                <w:kern w:val="0"/>
                <w:sz w:val="24"/>
                <w:szCs w:val="24"/>
              </w:rPr>
              <w:t>监督投诉渠道</w:t>
            </w:r>
          </w:p>
        </w:tc>
        <w:tc>
          <w:tcPr>
            <w:tcW w:w="3606" w:type="pct"/>
            <w:shd w:val="clear" w:color="auto" w:fill="auto"/>
            <w:vAlign w:val="center"/>
            <w:hideMark/>
          </w:tcPr>
          <w:p w:rsidR="00332473" w:rsidRPr="003F58F5" w:rsidRDefault="00332473" w:rsidP="00C56C26">
            <w:pPr>
              <w:widowControl/>
              <w:jc w:val="left"/>
              <w:rPr>
                <w:rFonts w:ascii="仿宋" w:eastAsia="仿宋" w:hAnsi="仿宋" w:cs="宋体"/>
                <w:color w:val="000000"/>
                <w:kern w:val="0"/>
                <w:sz w:val="24"/>
                <w:szCs w:val="24"/>
              </w:rPr>
            </w:pPr>
            <w:proofErr w:type="gramStart"/>
            <w:r w:rsidRPr="003F58F5">
              <w:rPr>
                <w:rFonts w:ascii="仿宋" w:eastAsia="仿宋" w:hAnsi="仿宋" w:cs="宋体" w:hint="eastAsia"/>
                <w:color w:val="000000"/>
                <w:kern w:val="0"/>
                <w:sz w:val="24"/>
                <w:szCs w:val="24"/>
              </w:rPr>
              <w:t>人社局党办</w:t>
            </w:r>
            <w:proofErr w:type="gramEnd"/>
            <w:r w:rsidRPr="003F58F5">
              <w:rPr>
                <w:rFonts w:ascii="仿宋" w:eastAsia="仿宋" w:hAnsi="仿宋" w:cs="宋体" w:hint="eastAsia"/>
                <w:color w:val="000000"/>
                <w:kern w:val="0"/>
                <w:sz w:val="24"/>
                <w:szCs w:val="24"/>
              </w:rPr>
              <w:t xml:space="preserve">  电话：0356-3200282</w:t>
            </w:r>
          </w:p>
        </w:tc>
      </w:tr>
      <w:tr w:rsidR="00332473" w:rsidRPr="003F58F5" w:rsidTr="00C56C26">
        <w:trPr>
          <w:trHeight w:val="942"/>
        </w:trPr>
        <w:tc>
          <w:tcPr>
            <w:tcW w:w="1394" w:type="pct"/>
            <w:shd w:val="clear" w:color="auto" w:fill="auto"/>
            <w:noWrap/>
            <w:vAlign w:val="center"/>
            <w:hideMark/>
          </w:tcPr>
          <w:p w:rsidR="00332473" w:rsidRPr="003F58F5" w:rsidRDefault="00332473" w:rsidP="00C56C2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十六、办理进程和结果查询</w:t>
            </w:r>
          </w:p>
        </w:tc>
        <w:tc>
          <w:tcPr>
            <w:tcW w:w="3606" w:type="pct"/>
            <w:shd w:val="clear" w:color="auto" w:fill="auto"/>
            <w:vAlign w:val="center"/>
            <w:hideMark/>
          </w:tcPr>
          <w:p w:rsidR="00332473" w:rsidRPr="00332473" w:rsidRDefault="00332473" w:rsidP="00C56C26">
            <w:pPr>
              <w:widowControl/>
              <w:jc w:val="left"/>
              <w:rPr>
                <w:rFonts w:ascii="仿宋" w:eastAsia="仿宋" w:hAnsi="仿宋"/>
                <w:color w:val="000000"/>
                <w:kern w:val="0"/>
                <w:sz w:val="24"/>
                <w:szCs w:val="24"/>
              </w:rPr>
            </w:pPr>
            <w:r>
              <w:rPr>
                <w:rFonts w:ascii="仿宋" w:eastAsia="仿宋" w:hAnsi="仿宋" w:hint="eastAsia"/>
                <w:color w:val="000000"/>
              </w:rPr>
              <w:t>阳城县劳动保障服务中心二</w:t>
            </w:r>
            <w:proofErr w:type="gramStart"/>
            <w:r>
              <w:rPr>
                <w:rFonts w:ascii="仿宋" w:eastAsia="仿宋" w:hAnsi="仿宋" w:hint="eastAsia"/>
                <w:color w:val="000000"/>
              </w:rPr>
              <w:t>楼创业就业股</w:t>
            </w:r>
            <w:proofErr w:type="gramEnd"/>
            <w:r>
              <w:rPr>
                <w:rFonts w:ascii="仿宋" w:eastAsia="仿宋" w:hAnsi="仿宋" w:hint="eastAsia"/>
                <w:color w:val="000000"/>
              </w:rPr>
              <w:br/>
              <w:t>0356-3200230</w:t>
            </w:r>
          </w:p>
        </w:tc>
      </w:tr>
    </w:tbl>
    <w:p w:rsidR="00332473" w:rsidRDefault="00332473" w:rsidP="00332473">
      <w:pPr>
        <w:jc w:val="center"/>
        <w:rPr>
          <w:rFonts w:ascii="仿宋" w:eastAsia="仿宋" w:hAnsi="仿宋"/>
          <w:b/>
          <w:bCs/>
          <w:sz w:val="32"/>
          <w:szCs w:val="32"/>
        </w:rPr>
      </w:pPr>
    </w:p>
    <w:p w:rsidR="00332473" w:rsidRDefault="00332473" w:rsidP="00332473">
      <w:pPr>
        <w:jc w:val="center"/>
        <w:rPr>
          <w:rFonts w:ascii="宋体" w:eastAsia="宋体" w:hAnsi="宋体"/>
          <w:b/>
          <w:bCs/>
          <w:sz w:val="40"/>
          <w:szCs w:val="40"/>
        </w:rPr>
      </w:pPr>
      <w:r>
        <w:rPr>
          <w:rFonts w:ascii="仿宋" w:eastAsia="仿宋" w:hAnsi="仿宋"/>
          <w:b/>
          <w:bCs/>
          <w:sz w:val="32"/>
          <w:szCs w:val="32"/>
        </w:rPr>
        <w:br w:type="page"/>
      </w:r>
      <w:r w:rsidRPr="003F58F5">
        <w:rPr>
          <w:rFonts w:ascii="仿宋" w:eastAsia="仿宋" w:hAnsi="仿宋" w:hint="eastAsia"/>
          <w:b/>
          <w:bCs/>
          <w:sz w:val="32"/>
          <w:szCs w:val="32"/>
        </w:rPr>
        <w:lastRenderedPageBreak/>
        <w:t>十七、办理流程图</w:t>
      </w:r>
    </w:p>
    <w:p w:rsidR="00F23123" w:rsidRDefault="00732777">
      <w:pPr>
        <w:jc w:val="center"/>
        <w:rPr>
          <w:rFonts w:ascii="宋体" w:eastAsia="宋体" w:hAnsi="宋体"/>
          <w:b/>
          <w:bCs/>
          <w:sz w:val="44"/>
          <w:szCs w:val="44"/>
        </w:rPr>
      </w:pPr>
      <w: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22.5pt;margin-top:30.9pt;width:39.85pt;height:0;z-index:24;mso-width-relative:page;mso-height-relative:page" strokeweight=".5pt">
            <v:stroke endarrow="block" joinstyle="miter"/>
          </v:shape>
        </w:pict>
      </w:r>
      <w:r>
        <w:pict>
          <v:shape id="直接箭头连接符 29" o:spid="_x0000_s1027" type="#_x0000_t32" style="position:absolute;left:0;text-align:left;margin-left:266.45pt;margin-top:28.8pt;width:26.75pt;height:0;flip:x;z-index:23;mso-width-relative:page;mso-height-relative:page" strokeweight=".5pt">
            <v:stroke endarrow="block" joinstyle="miter"/>
          </v:shape>
        </w:pict>
      </w:r>
      <w:r>
        <w:pict>
          <v:rect id="矩形 28" o:spid="_x0000_s1028" style="position:absolute;left:0;text-align:left;margin-left:293.2pt;margin-top:11.2pt;width:105.05pt;height:130.8pt;z-index:22;mso-width-relative:page;mso-height-relative:page;v-text-anchor:middle" filled="f" strokeweight="1pt">
            <v:textbox>
              <w:txbxContent>
                <w:p w:rsidR="00F23123" w:rsidRDefault="00332473">
                  <w:pPr>
                    <w:jc w:val="left"/>
                    <w:rPr>
                      <w:color w:val="000000"/>
                      <w:sz w:val="16"/>
                      <w:szCs w:val="18"/>
                    </w:rPr>
                  </w:pPr>
                  <w:r>
                    <w:rPr>
                      <w:rFonts w:hint="eastAsia"/>
                      <w:color w:val="000000"/>
                      <w:sz w:val="16"/>
                      <w:szCs w:val="18"/>
                    </w:rPr>
                    <w:t>提供材料：</w:t>
                  </w:r>
                </w:p>
                <w:p w:rsidR="00F23123" w:rsidRDefault="00332473">
                  <w:pPr>
                    <w:jc w:val="left"/>
                    <w:rPr>
                      <w:color w:val="000000"/>
                      <w:sz w:val="16"/>
                      <w:szCs w:val="18"/>
                    </w:rPr>
                  </w:pPr>
                  <w:r>
                    <w:rPr>
                      <w:color w:val="000000"/>
                      <w:sz w:val="16"/>
                      <w:szCs w:val="18"/>
                    </w:rPr>
                    <w:t>1.</w:t>
                  </w:r>
                  <w:r>
                    <w:rPr>
                      <w:rFonts w:hint="eastAsia"/>
                      <w:color w:val="000000"/>
                      <w:sz w:val="16"/>
                      <w:szCs w:val="18"/>
                    </w:rPr>
                    <w:t>就业困难人员申请表</w:t>
                  </w:r>
                </w:p>
                <w:p w:rsidR="00F23123" w:rsidRDefault="00332473">
                  <w:pPr>
                    <w:jc w:val="left"/>
                    <w:rPr>
                      <w:color w:val="000000"/>
                      <w:sz w:val="16"/>
                      <w:szCs w:val="18"/>
                    </w:rPr>
                  </w:pPr>
                  <w:r>
                    <w:rPr>
                      <w:color w:val="000000"/>
                      <w:sz w:val="16"/>
                      <w:szCs w:val="18"/>
                    </w:rPr>
                    <w:t>2.</w:t>
                  </w:r>
                  <w:r>
                    <w:rPr>
                      <w:rFonts w:hint="eastAsia"/>
                      <w:color w:val="000000"/>
                      <w:sz w:val="16"/>
                      <w:szCs w:val="18"/>
                    </w:rPr>
                    <w:t>身份证原件及复印件</w:t>
                  </w:r>
                </w:p>
                <w:p w:rsidR="00F23123" w:rsidRDefault="00332473">
                  <w:pPr>
                    <w:jc w:val="left"/>
                    <w:rPr>
                      <w:color w:val="000000"/>
                      <w:sz w:val="16"/>
                      <w:szCs w:val="18"/>
                    </w:rPr>
                  </w:pPr>
                  <w:r>
                    <w:rPr>
                      <w:color w:val="000000"/>
                      <w:sz w:val="16"/>
                      <w:szCs w:val="18"/>
                    </w:rPr>
                    <w:t>3.</w:t>
                  </w:r>
                  <w:r>
                    <w:rPr>
                      <w:rFonts w:hint="eastAsia"/>
                      <w:color w:val="000000"/>
                      <w:sz w:val="16"/>
                      <w:szCs w:val="18"/>
                    </w:rPr>
                    <w:t>户口本原件及复印件</w:t>
                  </w:r>
                </w:p>
                <w:p w:rsidR="00F23123" w:rsidRDefault="00332473">
                  <w:pPr>
                    <w:jc w:val="left"/>
                    <w:rPr>
                      <w:color w:val="000000"/>
                      <w:sz w:val="16"/>
                      <w:szCs w:val="18"/>
                    </w:rPr>
                  </w:pPr>
                  <w:r>
                    <w:rPr>
                      <w:color w:val="000000"/>
                      <w:sz w:val="16"/>
                      <w:szCs w:val="18"/>
                    </w:rPr>
                    <w:t>4.</w:t>
                  </w:r>
                  <w:r>
                    <w:rPr>
                      <w:rFonts w:hint="eastAsia"/>
                      <w:color w:val="000000"/>
                      <w:sz w:val="16"/>
                      <w:szCs w:val="18"/>
                    </w:rPr>
                    <w:t>《就业创业证》原件</w:t>
                  </w:r>
                </w:p>
                <w:p w:rsidR="00F23123" w:rsidRDefault="00332473">
                  <w:pPr>
                    <w:jc w:val="left"/>
                    <w:rPr>
                      <w:color w:val="000000"/>
                      <w:sz w:val="16"/>
                      <w:szCs w:val="18"/>
                    </w:rPr>
                  </w:pPr>
                  <w:r>
                    <w:rPr>
                      <w:color w:val="000000"/>
                      <w:sz w:val="16"/>
                      <w:szCs w:val="18"/>
                    </w:rPr>
                    <w:t>5.</w:t>
                  </w:r>
                  <w:r>
                    <w:rPr>
                      <w:rFonts w:hint="eastAsia"/>
                      <w:color w:val="000000"/>
                      <w:sz w:val="16"/>
                      <w:szCs w:val="18"/>
                    </w:rPr>
                    <w:t>申请认定为就业困难人员的有效证明</w:t>
                  </w:r>
                </w:p>
              </w:txbxContent>
            </v:textbox>
          </v:rect>
        </w:pict>
      </w:r>
      <w:r>
        <w:pict>
          <v:shape id="直接箭头连接符 27" o:spid="_x0000_s1029" type="#_x0000_t32" style="position:absolute;left:0;text-align:left;margin-left:119.55pt;margin-top:208.4pt;width:51.75pt;height:0;z-index:21;mso-width-relative:page;mso-height-relative:page" strokeweight=".5pt">
            <v:stroke endarrow="block" joinstyle="miter"/>
          </v:shape>
        </w:pict>
      </w:r>
      <w:r>
        <w:pict>
          <v:rect id="矩形 5" o:spid="_x0000_s1030" style="position:absolute;left:0;text-align:left;margin-left:171.6pt;margin-top:190.4pt;width:87.05pt;height:36.45pt;z-index:4;mso-width-relative:page;mso-height-relative:page;v-text-anchor:middle" filled="f" strokeweight="1pt">
            <v:textbox>
              <w:txbxContent>
                <w:p w:rsidR="00F23123" w:rsidRDefault="00332473">
                  <w:pPr>
                    <w:jc w:val="center"/>
                    <w:rPr>
                      <w:color w:val="000000"/>
                    </w:rPr>
                  </w:pPr>
                  <w:r>
                    <w:rPr>
                      <w:rFonts w:hint="eastAsia"/>
                      <w:color w:val="000000"/>
                    </w:rPr>
                    <w:t>审核</w:t>
                  </w:r>
                </w:p>
                <w:p w:rsidR="00F23123" w:rsidRDefault="00332473">
                  <w:pPr>
                    <w:jc w:val="center"/>
                    <w:rPr>
                      <w:color w:val="000000"/>
                    </w:rPr>
                  </w:pPr>
                  <w:r>
                    <w:rPr>
                      <w:color w:val="000000"/>
                    </w:rPr>
                    <w:t>(5</w:t>
                  </w:r>
                  <w:r>
                    <w:rPr>
                      <w:rFonts w:hint="eastAsia"/>
                      <w:color w:val="000000"/>
                    </w:rPr>
                    <w:t>个工作日</w:t>
                  </w:r>
                  <w:r>
                    <w:rPr>
                      <w:color w:val="000000"/>
                    </w:rPr>
                    <w:t>)</w:t>
                  </w:r>
                </w:p>
              </w:txbxContent>
            </v:textbox>
          </v:rect>
        </w:pict>
      </w:r>
      <w:r>
        <w:pict>
          <v:rect id="矩形 26" o:spid="_x0000_s1031" style="position:absolute;left:0;text-align:left;margin-left:35pt;margin-top:190.5pt;width:83.1pt;height:36.45pt;z-index:20;mso-width-relative:page;mso-height-relative:page;v-text-anchor:middle" filled="f" strokeweight="1pt">
            <v:textbox>
              <w:txbxContent>
                <w:p w:rsidR="00F23123" w:rsidRDefault="00332473">
                  <w:pPr>
                    <w:jc w:val="center"/>
                    <w:rPr>
                      <w:color w:val="000000"/>
                    </w:rPr>
                  </w:pPr>
                  <w:r>
                    <w:rPr>
                      <w:rFonts w:hint="eastAsia"/>
                      <w:color w:val="000000"/>
                    </w:rPr>
                    <w:t>资料审查、</w:t>
                  </w:r>
                </w:p>
                <w:p w:rsidR="00F23123" w:rsidRDefault="00332473">
                  <w:pPr>
                    <w:jc w:val="center"/>
                    <w:rPr>
                      <w:color w:val="000000"/>
                    </w:rPr>
                  </w:pPr>
                  <w:r>
                    <w:rPr>
                      <w:rFonts w:hint="eastAsia"/>
                      <w:color w:val="000000"/>
                    </w:rPr>
                    <w:t>实地查看。</w:t>
                  </w:r>
                </w:p>
              </w:txbxContent>
            </v:textbox>
          </v:rect>
        </w:pict>
      </w:r>
      <w:r>
        <w:pict>
          <v:shape id="直接箭头连接符 25" o:spid="_x0000_s1032" type="#_x0000_t32" style="position:absolute;left:0;text-align:left;margin-left:119.85pt;margin-top:152pt;width:51.75pt;height:0;z-index:19;mso-width-relative:page;mso-height-relative:page" strokeweight=".5pt">
            <v:stroke endarrow="block" joinstyle="miter"/>
          </v:shape>
        </w:pict>
      </w:r>
      <w:r>
        <w:pict>
          <v:rect id="矩形 23" o:spid="_x0000_s1033" style="position:absolute;left:0;text-align:left;margin-left:36.85pt;margin-top:134.1pt;width:83.1pt;height:36.45pt;z-index:18;mso-width-relative:page;mso-height-relative:page;v-text-anchor:middle" filled="f" strokeweight="1pt">
            <v:textbox>
              <w:txbxContent>
                <w:p w:rsidR="00F23123" w:rsidRDefault="00332473">
                  <w:pPr>
                    <w:jc w:val="center"/>
                    <w:rPr>
                      <w:color w:val="000000"/>
                    </w:rPr>
                  </w:pPr>
                  <w:r>
                    <w:rPr>
                      <w:rFonts w:hint="eastAsia"/>
                      <w:color w:val="000000"/>
                    </w:rPr>
                    <w:t>实行受理单制</w:t>
                  </w:r>
                </w:p>
              </w:txbxContent>
            </v:textbox>
          </v:rect>
        </w:pict>
      </w:r>
      <w:r>
        <w:pict>
          <v:rect id="矩形 4" o:spid="_x0000_s1034" style="position:absolute;left:0;text-align:left;margin-left:171.75pt;margin-top:133.2pt;width:87.05pt;height:36.45pt;z-index:3;mso-width-relative:page;mso-height-relative:page;v-text-anchor:middle" filled="f" strokeweight="1pt">
            <v:textbox>
              <w:txbxContent>
                <w:p w:rsidR="00F23123" w:rsidRDefault="00332473">
                  <w:pPr>
                    <w:jc w:val="center"/>
                    <w:rPr>
                      <w:color w:val="000000"/>
                    </w:rPr>
                  </w:pPr>
                  <w:r>
                    <w:rPr>
                      <w:rFonts w:hint="eastAsia"/>
                      <w:color w:val="000000"/>
                    </w:rPr>
                    <w:t>受理</w:t>
                  </w:r>
                </w:p>
                <w:p w:rsidR="00F23123" w:rsidRDefault="00332473">
                  <w:pPr>
                    <w:jc w:val="center"/>
                    <w:rPr>
                      <w:color w:val="000000"/>
                    </w:rPr>
                  </w:pPr>
                  <w:r>
                    <w:rPr>
                      <w:rFonts w:hint="eastAsia"/>
                      <w:color w:val="000000"/>
                    </w:rPr>
                    <w:t>（</w:t>
                  </w:r>
                  <w:r>
                    <w:rPr>
                      <w:color w:val="000000"/>
                    </w:rPr>
                    <w:t>1</w:t>
                  </w:r>
                  <w:r>
                    <w:rPr>
                      <w:rFonts w:hint="eastAsia"/>
                      <w:color w:val="000000"/>
                    </w:rPr>
                    <w:t>个工作日）</w:t>
                  </w:r>
                </w:p>
              </w:txbxContent>
            </v:textbox>
          </v:rect>
        </w:pict>
      </w:r>
      <w:r>
        <w:pict>
          <v:shapetype id="_x0000_t202" coordsize="21600,21600" o:spt="202" path="m,l,21600r21600,l21600,xe">
            <v:stroke joinstyle="miter"/>
            <v:path gradientshapeok="t" o:connecttype="rect"/>
          </v:shapetype>
          <v:shape id="文本框 2" o:spid="_x0000_s1035" type="#_x0000_t202" style="position:absolute;left:0;text-align:left;margin-left:76pt;margin-top:58.8pt;width:25.6pt;height:24pt;z-index:11;mso-width-relative:page;mso-height-relative:page" filled="f" stroked="f">
            <v:textbox>
              <w:txbxContent>
                <w:p w:rsidR="00F23123" w:rsidRDefault="00332473">
                  <w:pPr>
                    <w:jc w:val="center"/>
                  </w:pPr>
                  <w:proofErr w:type="gramStart"/>
                  <w:r>
                    <w:rPr>
                      <w:rFonts w:hint="eastAsia"/>
                    </w:rPr>
                    <w:t>否</w:t>
                  </w:r>
                  <w:proofErr w:type="gramEnd"/>
                </w:p>
              </w:txbxContent>
            </v:textbox>
          </v:shape>
        </w:pict>
      </w:r>
      <w:r>
        <w:pict>
          <v:shape id="_x0000_s1036" type="#_x0000_t202" style="position:absolute;left:0;text-align:left;margin-left:3in;margin-top:109.6pt;width:22pt;height:22pt;z-index:17;mso-width-relative:page;mso-height-relative:page" filled="f" stroked="f">
            <v:textbox>
              <w:txbxContent>
                <w:p w:rsidR="00F23123" w:rsidRDefault="00332473">
                  <w:r>
                    <w:rPr>
                      <w:rFonts w:hint="eastAsia"/>
                    </w:rPr>
                    <w:t>是</w:t>
                  </w:r>
                </w:p>
              </w:txbxContent>
            </v:textbox>
          </v:shape>
        </w:pict>
      </w:r>
      <w:r>
        <w:pict>
          <v:shape id="直接箭头连接符 21" o:spid="_x0000_s1037" type="#_x0000_t32" style="position:absolute;left:0;text-align:left;margin-left:214pt;margin-top:385.35pt;width:0;height:21.05pt;z-index:16;mso-width-relative:page;mso-height-relative:page" strokeweight=".5pt">
            <v:stroke endarrow="block" joinstyle="miter"/>
          </v:shape>
        </w:pict>
      </w:r>
      <w:r>
        <w:pict>
          <v:shape id="直接箭头连接符 20" o:spid="_x0000_s1038" type="#_x0000_t32" style="position:absolute;left:0;text-align:left;margin-left:214.8pt;margin-top:290.95pt;width:0;height:21.05pt;z-index:15;mso-width-relative:page;mso-height-relative:page" strokeweight=".5pt">
            <v:stroke endarrow="block" joinstyle="miter"/>
          </v:shape>
        </w:pict>
      </w:r>
      <w:r>
        <w:pict>
          <v:shape id="直接箭头连接符 19" o:spid="_x0000_s1039" type="#_x0000_t32" style="position:absolute;left:0;text-align:left;margin-left:214.8pt;margin-top:227.05pt;width:0;height:21.05pt;z-index:14;mso-width-relative:page;mso-height-relative:page" strokeweight=".5pt">
            <v:stroke endarrow="block" joinstyle="miter"/>
          </v:shape>
        </w:pict>
      </w:r>
      <w:r>
        <w:pict>
          <v:shape id="直接箭头连接符 18" o:spid="_x0000_s1040" type="#_x0000_t32" style="position:absolute;left:0;text-align:left;margin-left:3in;margin-top:169.85pt;width:0;height:21.05pt;z-index:13;mso-width-relative:page;mso-height-relative:page" strokeweight=".5pt">
            <v:stroke endarrow="block" joinstyle="miter"/>
          </v:shape>
        </w:pict>
      </w:r>
      <w:r>
        <w:pict>
          <v:shape id="直接箭头连接符 17" o:spid="_x0000_s1041" type="#_x0000_t32" style="position:absolute;left:0;text-align:left;margin-left:215.2pt;margin-top:112.8pt;width:0;height:21.05pt;z-index:12;mso-width-relative:page;mso-height-relative:page" strokeweight=".5pt">
            <v:stroke endarrow="block" joinstyle="miter"/>
          </v:shap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6" o:spid="_x0000_s1042" type="#_x0000_t34" style="position:absolute;left:0;text-align:left;margin-left:76pt;margin-top:49.35pt;width:82pt;height:41pt;flip:x y;z-index:10;mso-width-relative:page;mso-height-relative:page" adj="21694" strokeweight=".5pt">
            <v:stroke endarrow="block"/>
          </v:shape>
        </w:pict>
      </w:r>
      <w:r>
        <w:pict>
          <v:rect id="矩形 15" o:spid="_x0000_s1043" style="position:absolute;left:0;text-align:left;margin-left:36.85pt;margin-top:11.5pt;width:83.1pt;height:36.45pt;z-index:9;mso-width-relative:page;mso-height-relative:page;v-text-anchor:middle" filled="f" strokeweight="1pt">
            <v:textbox>
              <w:txbxContent>
                <w:p w:rsidR="00F23123" w:rsidRDefault="00332473">
                  <w:pPr>
                    <w:jc w:val="center"/>
                    <w:rPr>
                      <w:color w:val="000000"/>
                    </w:rPr>
                  </w:pPr>
                  <w:r>
                    <w:rPr>
                      <w:rFonts w:hint="eastAsia"/>
                      <w:color w:val="000000"/>
                    </w:rPr>
                    <w:t>资料补正</w:t>
                  </w:r>
                </w:p>
              </w:txbxContent>
            </v:textbox>
          </v:rect>
        </w:pict>
      </w:r>
      <w:r>
        <w:pict>
          <v:shape id="直接箭头连接符 14" o:spid="_x0000_s1044" type="#_x0000_t32" style="position:absolute;left:0;text-align:left;margin-left:214.8pt;margin-top:48.45pt;width:0;height:21.05pt;z-index:8;mso-width-relative:page;mso-height-relative:page" strokeweight=".5pt">
            <v:stroke endarrow="block" joinstyle="miter"/>
          </v:shape>
        </w:pict>
      </w:r>
      <w:r>
        <w:pict>
          <v:roundrect id="矩形: 圆角 10" o:spid="_x0000_s1045" style="position:absolute;left:0;text-align:left;margin-left:163.85pt;margin-top:405.95pt;width:102.45pt;height:36.45pt;z-index:7;mso-width-relative:page;mso-height-relative:page;v-text-anchor:middle" arcsize="10923f" filled="f" strokeweight="1pt">
            <v:stroke joinstyle="miter"/>
            <v:textbox>
              <w:txbxContent>
                <w:p w:rsidR="00F23123" w:rsidRDefault="00332473">
                  <w:pPr>
                    <w:jc w:val="center"/>
                    <w:rPr>
                      <w:color w:val="000000"/>
                    </w:rPr>
                  </w:pPr>
                  <w:r>
                    <w:rPr>
                      <w:rFonts w:hint="eastAsia"/>
                      <w:color w:val="000000"/>
                    </w:rPr>
                    <w:t>办结</w:t>
                  </w:r>
                </w:p>
              </w:txbxContent>
            </v:textbox>
          </v:roundrect>
        </w:pict>
      </w:r>
      <w:r>
        <w:pict>
          <v:rect id="矩形 9" o:spid="_x0000_s1046" style="position:absolute;left:0;text-align:left;margin-left:123.8pt;margin-top:311.65pt;width:182.65pt;height:73.4pt;z-index:6;mso-width-relative:page;mso-height-relative:page;v-text-anchor:middle" filled="f" strokeweight="1pt">
            <v:textbox>
              <w:txbxContent>
                <w:p w:rsidR="00F23123" w:rsidRDefault="00F23123">
                  <w:pPr>
                    <w:jc w:val="center"/>
                    <w:rPr>
                      <w:color w:val="000000"/>
                    </w:rPr>
                  </w:pPr>
                </w:p>
                <w:p w:rsidR="00F23123" w:rsidRDefault="00332473">
                  <w:pPr>
                    <w:jc w:val="center"/>
                    <w:rPr>
                      <w:color w:val="000000"/>
                    </w:rPr>
                  </w:pPr>
                  <w:r>
                    <w:rPr>
                      <w:rFonts w:hint="eastAsia"/>
                      <w:color w:val="000000"/>
                    </w:rPr>
                    <w:t>审核确认（在《就业创业证》上加盖“就业困难人员审核专用章”）</w:t>
                  </w:r>
                </w:p>
              </w:txbxContent>
            </v:textbox>
          </v:rect>
        </w:pict>
      </w:r>
      <w:r>
        <w:pict>
          <v:shapetype id="_x0000_t4" coordsize="21600,21600" o:spt="4" path="m10800,l,10800,10800,21600,21600,10800xe">
            <v:stroke joinstyle="miter"/>
            <v:path gradientshapeok="t" o:connecttype="rect" textboxrect="5400,5400,16200,16200"/>
          </v:shapetype>
          <v:shape id="菱形 8" o:spid="_x0000_s1047" type="#_x0000_t4" style="position:absolute;left:0;text-align:left;margin-left:155.95pt;margin-top:248.1pt;width:118.4pt;height:42.45pt;z-index:5;mso-width-relative:page;mso-height-relative:page;v-text-anchor:middle" filled="f" strokeweight="1pt">
            <v:textbox>
              <w:txbxContent>
                <w:p w:rsidR="00F23123" w:rsidRDefault="00332473">
                  <w:pPr>
                    <w:jc w:val="center"/>
                    <w:rPr>
                      <w:color w:val="000000"/>
                    </w:rPr>
                  </w:pPr>
                  <w:r>
                    <w:rPr>
                      <w:rFonts w:hint="eastAsia"/>
                      <w:color w:val="000000"/>
                    </w:rPr>
                    <w:t>是否通过</w:t>
                  </w:r>
                </w:p>
              </w:txbxContent>
            </v:textbox>
          </v:shape>
        </w:pict>
      </w:r>
      <w:r>
        <w:pict>
          <v:shape id="菱形 3" o:spid="_x0000_s1048" type="#_x0000_t4" style="position:absolute;left:0;text-align:left;margin-left:155.6pt;margin-top:69.6pt;width:118.4pt;height:42.45pt;z-index:2;mso-position-horizontal-relative:margin;mso-width-relative:page;mso-height-relative:page;v-text-anchor:middle" filled="f" strokeweight="1pt">
            <v:textbox>
              <w:txbxContent>
                <w:p w:rsidR="00F23123" w:rsidRDefault="00332473">
                  <w:pPr>
                    <w:jc w:val="center"/>
                    <w:rPr>
                      <w:color w:val="000000"/>
                    </w:rPr>
                  </w:pPr>
                  <w:r>
                    <w:rPr>
                      <w:rFonts w:hint="eastAsia"/>
                      <w:color w:val="000000"/>
                    </w:rPr>
                    <w:t>是否通过</w:t>
                  </w:r>
                </w:p>
              </w:txbxContent>
            </v:textbox>
            <w10:wrap anchorx="margin"/>
          </v:shape>
        </w:pict>
      </w:r>
      <w:r>
        <w:pict>
          <v:roundrect id="矩形: 圆角 2" o:spid="_x0000_s1049" style="position:absolute;left:0;text-align:left;margin-left:163.95pt;margin-top:11.7pt;width:102.45pt;height:36.45pt;z-index:1;mso-position-horizontal-relative:margin;mso-width-relative:page;mso-height-relative:page;v-text-anchor:middle" arcsize="10923f" filled="f" strokeweight="1pt">
            <v:stroke joinstyle="miter"/>
            <v:textbox>
              <w:txbxContent>
                <w:p w:rsidR="00F23123" w:rsidRDefault="00332473">
                  <w:pPr>
                    <w:jc w:val="center"/>
                    <w:rPr>
                      <w:color w:val="000000"/>
                    </w:rPr>
                  </w:pPr>
                  <w:r>
                    <w:rPr>
                      <w:rFonts w:hint="eastAsia"/>
                      <w:color w:val="000000"/>
                    </w:rPr>
                    <w:t>提出申请</w:t>
                  </w:r>
                </w:p>
              </w:txbxContent>
            </v:textbox>
            <w10:wrap anchorx="margin"/>
          </v:roundrect>
        </w:pict>
      </w:r>
    </w:p>
    <w:p w:rsidR="00F23123" w:rsidRDefault="00F23123">
      <w:pPr>
        <w:rPr>
          <w:rFonts w:ascii="宋体" w:eastAsia="宋体" w:hAnsi="宋体"/>
          <w:sz w:val="44"/>
          <w:szCs w:val="44"/>
        </w:rPr>
      </w:pPr>
    </w:p>
    <w:p w:rsidR="00F23123" w:rsidRDefault="00F23123">
      <w:pPr>
        <w:jc w:val="center"/>
        <w:rPr>
          <w:rFonts w:ascii="宋体" w:eastAsia="宋体" w:hAnsi="宋体"/>
          <w:sz w:val="44"/>
          <w:szCs w:val="44"/>
        </w:rPr>
      </w:pPr>
    </w:p>
    <w:p w:rsidR="00F23123" w:rsidRDefault="00F23123">
      <w:pPr>
        <w:jc w:val="center"/>
        <w:rPr>
          <w:rFonts w:ascii="宋体" w:eastAsia="宋体" w:hAnsi="宋体"/>
          <w:sz w:val="44"/>
          <w:szCs w:val="44"/>
        </w:rPr>
      </w:pPr>
    </w:p>
    <w:p w:rsidR="00F23123" w:rsidRDefault="00F23123">
      <w:pPr>
        <w:jc w:val="center"/>
        <w:rPr>
          <w:rFonts w:ascii="宋体" w:eastAsia="宋体" w:hAnsi="宋体"/>
          <w:sz w:val="44"/>
          <w:szCs w:val="44"/>
        </w:rPr>
      </w:pPr>
    </w:p>
    <w:p w:rsidR="00F23123" w:rsidRDefault="00F23123">
      <w:pPr>
        <w:jc w:val="center"/>
        <w:rPr>
          <w:rFonts w:ascii="宋体" w:eastAsia="宋体" w:hAnsi="宋体"/>
          <w:sz w:val="44"/>
          <w:szCs w:val="44"/>
        </w:rPr>
      </w:pPr>
    </w:p>
    <w:p w:rsidR="00F23123" w:rsidRDefault="00F23123">
      <w:pPr>
        <w:jc w:val="center"/>
        <w:rPr>
          <w:rFonts w:ascii="宋体" w:eastAsia="宋体" w:hAnsi="宋体"/>
          <w:sz w:val="44"/>
          <w:szCs w:val="44"/>
        </w:rPr>
      </w:pPr>
    </w:p>
    <w:p w:rsidR="00F23123" w:rsidRDefault="00F23123">
      <w:pPr>
        <w:jc w:val="center"/>
        <w:rPr>
          <w:rFonts w:ascii="宋体" w:eastAsia="宋体" w:hAnsi="宋体"/>
          <w:sz w:val="44"/>
          <w:szCs w:val="44"/>
        </w:rPr>
      </w:pPr>
    </w:p>
    <w:p w:rsidR="00F23123" w:rsidRDefault="00732777">
      <w:pPr>
        <w:jc w:val="center"/>
        <w:rPr>
          <w:rFonts w:ascii="宋体" w:eastAsia="宋体" w:hAnsi="宋体"/>
          <w:sz w:val="44"/>
          <w:szCs w:val="44"/>
        </w:rPr>
      </w:pPr>
      <w:r>
        <w:pict>
          <v:shape id="_x0000_s1050" type="#_x0000_t202" style="position:absolute;left:0;text-align:left;margin-left:134.2pt;margin-top:.75pt;width:25.6pt;height:24pt;z-index:27;mso-width-relative:page;mso-height-relative:page" filled="f" stroked="f">
            <v:textbox>
              <w:txbxContent>
                <w:p w:rsidR="00F23123" w:rsidRDefault="00332473">
                  <w:pPr>
                    <w:jc w:val="center"/>
                  </w:pPr>
                  <w:proofErr w:type="gramStart"/>
                  <w:r>
                    <w:rPr>
                      <w:rFonts w:hint="eastAsia"/>
                    </w:rPr>
                    <w:t>否</w:t>
                  </w:r>
                  <w:proofErr w:type="gramEnd"/>
                </w:p>
              </w:txbxContent>
            </v:textbox>
          </v:shape>
        </w:pict>
      </w:r>
      <w:r>
        <w:pict>
          <v:shape id="连接符: 肘形 6" o:spid="_x0000_s1051" type="#_x0000_t34" style="position:absolute;left:0;text-align:left;margin-left:155.8pt;margin-top:18.75pt;width:6.6pt;height:158.95pt;z-index:25;mso-width-relative:page;mso-height-relative:page" adj="-410506" strokeweight=".5pt">
            <v:stroke endarrow="block"/>
          </v:shape>
        </w:pict>
      </w:r>
    </w:p>
    <w:p w:rsidR="00F23123" w:rsidRDefault="00732777">
      <w:pPr>
        <w:jc w:val="center"/>
        <w:rPr>
          <w:rFonts w:ascii="宋体" w:eastAsia="宋体" w:hAnsi="宋体"/>
          <w:sz w:val="44"/>
          <w:szCs w:val="44"/>
        </w:rPr>
      </w:pPr>
      <w:r>
        <w:pict>
          <v:shape id="_x0000_s1052" type="#_x0000_t202" style="position:absolute;left:0;text-align:left;margin-left:214.25pt;margin-top:7.35pt;width:22pt;height:22pt;z-index:26;mso-width-relative:page;mso-height-relative:page" filled="f" stroked="f">
            <v:textbox>
              <w:txbxContent>
                <w:p w:rsidR="00F23123" w:rsidRDefault="00332473">
                  <w:r>
                    <w:rPr>
                      <w:rFonts w:hint="eastAsia"/>
                    </w:rPr>
                    <w:t>是</w:t>
                  </w:r>
                </w:p>
              </w:txbxContent>
            </v:textbox>
          </v:shape>
        </w:pict>
      </w:r>
    </w:p>
    <w:p w:rsidR="00F23123" w:rsidRDefault="00F23123">
      <w:pPr>
        <w:jc w:val="center"/>
        <w:rPr>
          <w:rFonts w:ascii="宋体" w:eastAsia="宋体" w:hAnsi="宋体"/>
          <w:sz w:val="44"/>
          <w:szCs w:val="44"/>
        </w:rPr>
      </w:pPr>
    </w:p>
    <w:p w:rsidR="00F23123" w:rsidRDefault="00F23123" w:rsidP="00332473">
      <w:pPr>
        <w:rPr>
          <w:rFonts w:ascii="宋体" w:eastAsia="宋体" w:hAnsi="宋体"/>
          <w:sz w:val="32"/>
          <w:szCs w:val="32"/>
        </w:rPr>
      </w:pPr>
    </w:p>
    <w:sectPr w:rsidR="00F23123" w:rsidSect="00332473">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777" w:rsidRDefault="00732777" w:rsidP="00612C57">
      <w:r>
        <w:separator/>
      </w:r>
    </w:p>
  </w:endnote>
  <w:endnote w:type="continuationSeparator" w:id="0">
    <w:p w:rsidR="00732777" w:rsidRDefault="00732777" w:rsidP="0061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777" w:rsidRDefault="00732777" w:rsidP="00612C57">
      <w:r>
        <w:separator/>
      </w:r>
    </w:p>
  </w:footnote>
  <w:footnote w:type="continuationSeparator" w:id="0">
    <w:p w:rsidR="00732777" w:rsidRDefault="00732777" w:rsidP="00612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C92"/>
    <w:rsid w:val="00067D6D"/>
    <w:rsid w:val="000C3AA4"/>
    <w:rsid w:val="00106664"/>
    <w:rsid w:val="0012601E"/>
    <w:rsid w:val="001275B1"/>
    <w:rsid w:val="001515B1"/>
    <w:rsid w:val="00194FF8"/>
    <w:rsid w:val="001976BD"/>
    <w:rsid w:val="00297932"/>
    <w:rsid w:val="002B0381"/>
    <w:rsid w:val="002D68AB"/>
    <w:rsid w:val="0032242F"/>
    <w:rsid w:val="00332473"/>
    <w:rsid w:val="003343C0"/>
    <w:rsid w:val="003F24E0"/>
    <w:rsid w:val="0042128C"/>
    <w:rsid w:val="00454BFF"/>
    <w:rsid w:val="00482C9E"/>
    <w:rsid w:val="00612C57"/>
    <w:rsid w:val="0066429A"/>
    <w:rsid w:val="00667E9E"/>
    <w:rsid w:val="00732777"/>
    <w:rsid w:val="00827C92"/>
    <w:rsid w:val="0085780B"/>
    <w:rsid w:val="00906FD0"/>
    <w:rsid w:val="00955900"/>
    <w:rsid w:val="009A3B1E"/>
    <w:rsid w:val="009E6DB9"/>
    <w:rsid w:val="00A65FE8"/>
    <w:rsid w:val="00A87D42"/>
    <w:rsid w:val="00AF329D"/>
    <w:rsid w:val="00B013A8"/>
    <w:rsid w:val="00B04E60"/>
    <w:rsid w:val="00B26CCB"/>
    <w:rsid w:val="00C34358"/>
    <w:rsid w:val="00C51FA7"/>
    <w:rsid w:val="00CA1948"/>
    <w:rsid w:val="00CB49D8"/>
    <w:rsid w:val="00CE4B3E"/>
    <w:rsid w:val="00D92C0D"/>
    <w:rsid w:val="00E100BF"/>
    <w:rsid w:val="00E724B0"/>
    <w:rsid w:val="00F23123"/>
    <w:rsid w:val="00F32C99"/>
    <w:rsid w:val="00FC1CCF"/>
    <w:rsid w:val="08164981"/>
    <w:rsid w:val="6D01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直接箭头连接符 1"/>
        <o:r id="V:Rule2" type="connector" idref="#直接箭头连接符 29"/>
        <o:r id="V:Rule3" type="connector" idref="#直接箭头连接符 27"/>
        <o:r id="V:Rule4" type="connector" idref="#直接箭头连接符 21"/>
        <o:r id="V:Rule5" type="connector" idref="#直接箭头连接符 25"/>
        <o:r id="V:Rule6" type="connector" idref="#直接箭头连接符 19"/>
        <o:r id="V:Rule7" type="connector" idref="#直接箭头连接符 20"/>
        <o:r id="V:Rule8" type="connector" idref="#连接符: 肘形 6"/>
        <o:r id="V:Rule9" type="connector" idref="#直接箭头连接符 18"/>
        <o:r id="V:Rule10" type="connector" idref="#直接箭头连接符 17"/>
        <o:r id="V:Rule11" type="connector" idref="#连接符: 肘形 16"/>
        <o:r id="V:Rule12" type="connector" idref="#直接箭头连接符 14"/>
      </o:rules>
    </o:shapelayout>
  </w:shapeDefaults>
  <w:decimalSymbol w:val="."/>
  <w:listSeparator w:val=","/>
  <w14:docId w14:val="27B5EDDF"/>
  <w15:docId w15:val="{7F7C63FF-C3DE-4947-9E7B-D5C76D5E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paragraph" w:styleId="a4">
    <w:name w:val="header"/>
    <w:basedOn w:val="a"/>
    <w:link w:val="a5"/>
    <w:uiPriority w:val="99"/>
    <w:unhideWhenUsed/>
    <w:rsid w:val="00612C57"/>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612C57"/>
    <w:rPr>
      <w:kern w:val="2"/>
      <w:sz w:val="18"/>
      <w:szCs w:val="18"/>
    </w:rPr>
  </w:style>
  <w:style w:type="paragraph" w:styleId="a6">
    <w:name w:val="footer"/>
    <w:basedOn w:val="a"/>
    <w:link w:val="a7"/>
    <w:uiPriority w:val="99"/>
    <w:unhideWhenUsed/>
    <w:rsid w:val="00612C57"/>
    <w:pPr>
      <w:tabs>
        <w:tab w:val="center" w:pos="4153"/>
        <w:tab w:val="right" w:pos="8306"/>
      </w:tabs>
      <w:snapToGrid w:val="0"/>
      <w:jc w:val="left"/>
    </w:pPr>
    <w:rPr>
      <w:sz w:val="18"/>
      <w:szCs w:val="18"/>
    </w:rPr>
  </w:style>
  <w:style w:type="character" w:customStyle="1" w:styleId="a7">
    <w:name w:val="页脚 字符"/>
    <w:link w:val="a6"/>
    <w:uiPriority w:val="99"/>
    <w:rsid w:val="00612C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50863">
      <w:bodyDiv w:val="1"/>
      <w:marLeft w:val="0"/>
      <w:marRight w:val="0"/>
      <w:marTop w:val="0"/>
      <w:marBottom w:val="0"/>
      <w:divBdr>
        <w:top w:val="none" w:sz="0" w:space="0" w:color="auto"/>
        <w:left w:val="none" w:sz="0" w:space="0" w:color="auto"/>
        <w:bottom w:val="none" w:sz="0" w:space="0" w:color="auto"/>
        <w:right w:val="none" w:sz="0" w:space="0" w:color="auto"/>
      </w:divBdr>
    </w:div>
    <w:div w:id="1379206485">
      <w:bodyDiv w:val="1"/>
      <w:marLeft w:val="0"/>
      <w:marRight w:val="0"/>
      <w:marTop w:val="0"/>
      <w:marBottom w:val="0"/>
      <w:divBdr>
        <w:top w:val="none" w:sz="0" w:space="0" w:color="auto"/>
        <w:left w:val="none" w:sz="0" w:space="0" w:color="auto"/>
        <w:bottom w:val="none" w:sz="0" w:space="0" w:color="auto"/>
        <w:right w:val="none" w:sz="0" w:space="0" w:color="auto"/>
      </w:divBdr>
    </w:div>
    <w:div w:id="206833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9EB69-A7FE-4A55-A3DA-864C5DC9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 史</dc:creator>
  <cp:lastModifiedBy>史 鑫</cp:lastModifiedBy>
  <cp:revision>26</cp:revision>
  <dcterms:created xsi:type="dcterms:W3CDTF">2019-09-11T07:57:00Z</dcterms:created>
  <dcterms:modified xsi:type="dcterms:W3CDTF">2020-09-14T02:26:00Z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